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BAC8D8" w14:textId="1654D0FD" w:rsidR="00ED0A0C" w:rsidRDefault="00AB141F" w:rsidP="00DB217E">
      <w:pPr>
        <w:jc w:val="center"/>
        <w:rPr>
          <w:noProof/>
          <w:lang w:val="en-GB" w:eastAsia="en-GB"/>
        </w:rPr>
      </w:pPr>
      <w:r>
        <w:rPr>
          <w:noProof/>
          <w:lang w:val="en-GB" w:eastAsia="en-GB"/>
        </w:rPr>
        <mc:AlternateContent>
          <mc:Choice Requires="wps">
            <w:drawing>
              <wp:anchor distT="0" distB="0" distL="114300" distR="114300" simplePos="0" relativeHeight="251677184" behindDoc="0" locked="0" layoutInCell="1" allowOverlap="1" wp14:anchorId="78B0EBD1" wp14:editId="4E8B4824">
                <wp:simplePos x="0" y="0"/>
                <wp:positionH relativeFrom="column">
                  <wp:posOffset>1232451</wp:posOffset>
                </wp:positionH>
                <wp:positionV relativeFrom="paragraph">
                  <wp:posOffset>139222</wp:posOffset>
                </wp:positionV>
                <wp:extent cx="518795" cy="1387476"/>
                <wp:effectExtent l="22860" t="15240" r="18415" b="37465"/>
                <wp:wrapNone/>
                <wp:docPr id="6"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flipH="1">
                          <a:off x="0" y="0"/>
                          <a:ext cx="518795" cy="1387476"/>
                        </a:xfrm>
                        <a:prstGeom prst="homePlate">
                          <a:avLst>
                            <a:gd name="adj" fmla="val 25000"/>
                          </a:avLst>
                        </a:prstGeom>
                        <a:solidFill>
                          <a:schemeClr val="accent4">
                            <a:lumMod val="100000"/>
                            <a:lumOff val="0"/>
                          </a:schemeClr>
                        </a:solidFill>
                        <a:ln w="38100" cmpd="sng">
                          <a:solidFill>
                            <a:srgbClr val="92D050"/>
                          </a:solidFill>
                          <a:prstDash val="solid"/>
                          <a:miter lim="800000"/>
                          <a:headEnd/>
                          <a:tailEnd/>
                        </a:ln>
                        <a:effectLst/>
                        <a:extLst>
                          <a:ext uri="{AF507438-7753-43E0-B8FC-AC1667EBCBE1}">
                            <a14:hiddenEffects xmlns:a14="http://schemas.microsoft.com/office/drawing/2010/main">
                              <a:effectLst>
                                <a:outerShdw dist="28398" dir="3806097" algn="ctr" rotWithShape="0">
                                  <a:schemeClr val="accent4">
                                    <a:lumMod val="50000"/>
                                    <a:lumOff val="0"/>
                                    <a:alpha val="50000"/>
                                  </a:schemeClr>
                                </a:outerShdw>
                              </a:effectLst>
                            </a14:hiddenEffects>
                          </a:ext>
                        </a:extLst>
                      </wps:spPr>
                      <wps:txbx>
                        <w:txbxContent>
                          <w:p w14:paraId="2F434675" w14:textId="77777777" w:rsidR="005A40B5" w:rsidRPr="005A40B5" w:rsidRDefault="005A40B5" w:rsidP="005A40B5">
                            <w:pPr>
                              <w:jc w:val="center"/>
                              <w:rPr>
                                <w:rFonts w:cstheme="minorHAnsi"/>
                                <w:b/>
                                <w:bCs/>
                                <w:color w:val="FFFFFF" w:themeColor="background1"/>
                                <w:sz w:val="28"/>
                                <w:szCs w:val="28"/>
                              </w:rPr>
                            </w:pPr>
                            <w:r>
                              <w:rPr>
                                <w:rFonts w:cstheme="minorHAnsi"/>
                                <w:b/>
                                <w:bCs/>
                                <w:color w:val="FFFFFF" w:themeColor="background1"/>
                                <w:sz w:val="28"/>
                                <w:szCs w:val="28"/>
                              </w:rPr>
                              <w:t>INITIATION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B0EBD1"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5" o:spid="_x0000_s1026" type="#_x0000_t15" style="position:absolute;left:0;text-align:left;margin-left:97.05pt;margin-top:10.95pt;width:40.85pt;height:109.25pt;rotation:90;flip:x;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" fillcolor="#8064a2 [3207]" strokecolor="#92d050" strokeweight="3pt">
                <v:shadow color="#3f3151 [1607]" opacity=".5" offset="1pt"/>
                <v:textbox>
                  <w:txbxContent>
                    <w:p w14:paraId="2F434675" w14:textId="77777777" w:rsidR="005A40B5" w:rsidRPr="005A40B5" w:rsidRDefault="005A40B5" w:rsidP="005A40B5">
                      <w:pPr>
                        <w:jc w:val="center"/>
                        <w:rPr>
                          <w:rFonts w:cstheme="minorHAnsi"/>
                          <w:b/>
                          <w:bCs/>
                          <w:color w:val="FFFFFF" w:themeColor="background1"/>
                          <w:sz w:val="28"/>
                          <w:szCs w:val="28"/>
                        </w:rPr>
                      </w:pPr>
                      <w:r>
                        <w:rPr>
                          <w:rFonts w:cstheme="minorHAnsi"/>
                          <w:b/>
                          <w:bCs/>
                          <w:color w:val="FFFFFF" w:themeColor="background1"/>
                          <w:sz w:val="28"/>
                          <w:szCs w:val="28"/>
                        </w:rPr>
                        <w:t>INITIATION</w:t>
                      </w:r>
                    </w:p>
                  </w:txbxContent>
                </v:textbox>
              </v:shape>
            </w:pict>
          </mc:Fallback>
        </mc:AlternateContent>
      </w:r>
      <w:r>
        <w:rPr>
          <w:noProof/>
          <w:lang w:val="en-GB" w:eastAsia="en-GB"/>
        </w:rPr>
        <mc:AlternateContent>
          <mc:Choice Requires="wps">
            <w:drawing>
              <wp:anchor distT="0" distB="0" distL="114300" distR="114300" simplePos="0" relativeHeight="251671040" behindDoc="0" locked="0" layoutInCell="1" allowOverlap="1" wp14:anchorId="2AC6352D" wp14:editId="6443EBE6">
                <wp:simplePos x="0" y="0"/>
                <wp:positionH relativeFrom="column">
                  <wp:posOffset>7480547</wp:posOffset>
                </wp:positionH>
                <wp:positionV relativeFrom="paragraph">
                  <wp:posOffset>137840</wp:posOffset>
                </wp:positionV>
                <wp:extent cx="518795" cy="1387476"/>
                <wp:effectExtent l="22860" t="15240" r="18415" b="37465"/>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flipH="1">
                          <a:off x="0" y="0"/>
                          <a:ext cx="518795" cy="1387476"/>
                        </a:xfrm>
                        <a:prstGeom prst="homePlate">
                          <a:avLst>
                            <a:gd name="adj" fmla="val 25000"/>
                          </a:avLst>
                        </a:prstGeom>
                        <a:solidFill>
                          <a:schemeClr val="accent4">
                            <a:lumMod val="100000"/>
                            <a:lumOff val="0"/>
                          </a:schemeClr>
                        </a:solidFill>
                        <a:ln w="38100" cmpd="sng">
                          <a:solidFill>
                            <a:srgbClr val="92D050"/>
                          </a:solidFill>
                          <a:prstDash val="solid"/>
                          <a:miter lim="800000"/>
                          <a:headEnd/>
                          <a:tailEnd/>
                        </a:ln>
                        <a:effectLst/>
                        <a:extLst>
                          <a:ext uri="{AF507438-7753-43E0-B8FC-AC1667EBCBE1}">
                            <a14:hiddenEffects xmlns:a14="http://schemas.microsoft.com/office/drawing/2010/main">
                              <a:effectLst>
                                <a:outerShdw dist="28398" dir="3806097" algn="ctr" rotWithShape="0">
                                  <a:schemeClr val="accent4">
                                    <a:lumMod val="50000"/>
                                    <a:lumOff val="0"/>
                                    <a:alpha val="50000"/>
                                  </a:schemeClr>
                                </a:outerShdw>
                              </a:effectLst>
                            </a14:hiddenEffects>
                          </a:ext>
                        </a:extLst>
                      </wps:spPr>
                      <wps:txbx>
                        <w:txbxContent>
                          <w:p w14:paraId="1756DD15" w14:textId="5D219A89" w:rsidR="005A40B5" w:rsidRPr="005A40B5" w:rsidRDefault="005A40B5" w:rsidP="005A40B5">
                            <w:pPr>
                              <w:jc w:val="center"/>
                              <w:rPr>
                                <w:rFonts w:cstheme="minorHAnsi"/>
                                <w:b/>
                                <w:bCs/>
                                <w:color w:val="FFFFFF" w:themeColor="background1"/>
                                <w:sz w:val="28"/>
                                <w:szCs w:val="28"/>
                              </w:rPr>
                            </w:pPr>
                            <w:r>
                              <w:rPr>
                                <w:rFonts w:cstheme="minorHAnsi"/>
                                <w:b/>
                                <w:bCs/>
                                <w:color w:val="FFFFFF" w:themeColor="background1"/>
                                <w:sz w:val="28"/>
                                <w:szCs w:val="28"/>
                              </w:rPr>
                              <w:t>REALISATION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AC6352D" id="_x0000_s1027" type="#_x0000_t15" style="position:absolute;left:0;text-align:left;margin-left:589pt;margin-top:10.85pt;width:40.85pt;height:109.25pt;rotation:90;flip:x;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" fillcolor="#8064a2 [3207]" strokecolor="#92d050" strokeweight="3pt">
                <v:shadow color="#3f3151 [1607]" opacity=".5" offset="1pt"/>
                <v:textbox>
                  <w:txbxContent>
                    <w:p w14:paraId="1756DD15" w14:textId="5D219A89" w:rsidR="005A40B5" w:rsidRPr="005A40B5" w:rsidRDefault="005A40B5" w:rsidP="005A40B5">
                      <w:pPr>
                        <w:jc w:val="center"/>
                        <w:rPr>
                          <w:rFonts w:cstheme="minorHAnsi"/>
                          <w:b/>
                          <w:bCs/>
                          <w:color w:val="FFFFFF" w:themeColor="background1"/>
                          <w:sz w:val="28"/>
                          <w:szCs w:val="28"/>
                        </w:rPr>
                      </w:pPr>
                      <w:r>
                        <w:rPr>
                          <w:rFonts w:cstheme="minorHAnsi"/>
                          <w:b/>
                          <w:bCs/>
                          <w:color w:val="FFFFFF" w:themeColor="background1"/>
                          <w:sz w:val="28"/>
                          <w:szCs w:val="28"/>
                        </w:rPr>
                        <w:t>REALISATION</w:t>
                      </w:r>
                    </w:p>
                  </w:txbxContent>
                </v:textbox>
              </v:shape>
            </w:pict>
          </mc:Fallback>
        </mc:AlternateContent>
      </w:r>
      <w:r>
        <w:rPr>
          <w:noProof/>
          <w:lang w:val="en-GB" w:eastAsia="en-GB"/>
        </w:rPr>
        <mc:AlternateContent>
          <mc:Choice Requires="wps">
            <w:drawing>
              <wp:anchor distT="0" distB="0" distL="114300" distR="114300" simplePos="0" relativeHeight="251652608" behindDoc="0" locked="0" layoutInCell="1" allowOverlap="1" wp14:anchorId="54BE5728" wp14:editId="38271632">
                <wp:simplePos x="0" y="0"/>
                <wp:positionH relativeFrom="column">
                  <wp:posOffset>4389120</wp:posOffset>
                </wp:positionH>
                <wp:positionV relativeFrom="paragraph">
                  <wp:posOffset>-1308050</wp:posOffset>
                </wp:positionV>
                <wp:extent cx="518795" cy="1387476"/>
                <wp:effectExtent l="22860" t="15240" r="18415" b="37465"/>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flipH="1">
                          <a:off x="0" y="0"/>
                          <a:ext cx="518795" cy="1387476"/>
                        </a:xfrm>
                        <a:prstGeom prst="homePlate">
                          <a:avLst>
                            <a:gd name="adj" fmla="val 25000"/>
                          </a:avLst>
                        </a:prstGeom>
                        <a:solidFill>
                          <a:schemeClr val="accent4">
                            <a:lumMod val="100000"/>
                            <a:lumOff val="0"/>
                          </a:schemeClr>
                        </a:solidFill>
                        <a:ln w="38100" cmpd="sng">
                          <a:solidFill>
                            <a:srgbClr val="92D050"/>
                          </a:solidFill>
                          <a:prstDash val="solid"/>
                          <a:miter lim="800000"/>
                          <a:headEnd/>
                          <a:tailEnd/>
                        </a:ln>
                        <a:effectLst/>
                        <a:extLst>
                          <a:ext uri="{AF507438-7753-43E0-B8FC-AC1667EBCBE1}">
                            <a14:hiddenEffects xmlns:a14="http://schemas.microsoft.com/office/drawing/2010/main">
                              <a:effectLst>
                                <a:outerShdw dist="28398" dir="3806097" algn="ctr" rotWithShape="0">
                                  <a:schemeClr val="accent4">
                                    <a:lumMod val="50000"/>
                                    <a:lumOff val="0"/>
                                    <a:alpha val="50000"/>
                                  </a:schemeClr>
                                </a:outerShdw>
                              </a:effectLst>
                            </a14:hiddenEffects>
                          </a:ext>
                        </a:extLst>
                      </wps:spPr>
                      <wps:txbx>
                        <w:txbxContent>
                          <w:p w14:paraId="6BF8A161" w14:textId="27D92E07" w:rsidR="00647306" w:rsidRPr="005A40B5" w:rsidRDefault="005A40B5" w:rsidP="000056E5">
                            <w:pPr>
                              <w:jc w:val="center"/>
                              <w:rPr>
                                <w:rFonts w:cstheme="minorHAnsi"/>
                                <w:color w:val="FFFFFF" w:themeColor="background1"/>
                                <w:sz w:val="28"/>
                                <w:szCs w:val="28"/>
                              </w:rPr>
                            </w:pPr>
                            <w:r>
                              <w:rPr>
                                <w:rFonts w:cstheme="minorHAnsi"/>
                                <w:b/>
                                <w:color w:val="FFFFFF" w:themeColor="background1"/>
                                <w:sz w:val="28"/>
                                <w:szCs w:val="28"/>
                                <w:lang w:val="en-GB"/>
                              </w:rPr>
                              <w:t>EXPLORATION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BE5728" id="_x0000_s1028" type="#_x0000_t15" style="position:absolute;left:0;text-align:left;margin-left:345.6pt;margin-top:-103pt;width:40.85pt;height:109.25pt;rotation:90;flip:x;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" fillcolor="#8064a2 [3207]" strokecolor="#92d050" strokeweight="3pt">
                <v:shadow color="#3f3151 [1607]" opacity=".5" offset="1pt"/>
                <v:textbox>
                  <w:txbxContent>
                    <w:p w14:paraId="6BF8A161" w14:textId="27D92E07" w:rsidR="00647306" w:rsidRPr="005A40B5" w:rsidRDefault="005A40B5" w:rsidP="000056E5">
                      <w:pPr>
                        <w:jc w:val="center"/>
                        <w:rPr>
                          <w:rFonts w:cstheme="minorHAnsi"/>
                          <w:color w:val="FFFFFF" w:themeColor="background1"/>
                          <w:sz w:val="28"/>
                          <w:szCs w:val="28"/>
                        </w:rPr>
                      </w:pPr>
                      <w:r>
                        <w:rPr>
                          <w:rFonts w:cstheme="minorHAnsi"/>
                          <w:b/>
                          <w:color w:val="FFFFFF" w:themeColor="background1"/>
                          <w:sz w:val="28"/>
                          <w:szCs w:val="28"/>
                          <w:lang w:val="en-GB"/>
                        </w:rPr>
                        <w:t>EXPLORATION</w:t>
                      </w:r>
                    </w:p>
                  </w:txbxContent>
                </v:textbox>
              </v:shape>
            </w:pict>
          </mc:Fallback>
        </mc:AlternateContent>
      </w:r>
      <w:bookmarkStart w:id="0" w:name="_GoBack"/>
      <w:r w:rsidR="001360C0">
        <w:rPr>
          <w:noProof/>
          <w:lang w:val="en-GB" w:eastAsia="en-GB"/>
        </w:rPr>
        <w:drawing>
          <wp:anchor distT="0" distB="0" distL="114300" distR="114300" simplePos="0" relativeHeight="251658752" behindDoc="1" locked="0" layoutInCell="1" allowOverlap="1" wp14:anchorId="36ADC9CE" wp14:editId="7D152872">
            <wp:simplePos x="0" y="0"/>
            <wp:positionH relativeFrom="page">
              <wp:posOffset>63809</wp:posOffset>
            </wp:positionH>
            <wp:positionV relativeFrom="paragraph">
              <wp:posOffset>-206375</wp:posOffset>
            </wp:positionV>
            <wp:extent cx="10010775" cy="6179820"/>
            <wp:effectExtent l="0" t="609600" r="0" b="697230"/>
            <wp:wrapNone/>
            <wp:docPr id="9"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14:sizeRelH relativeFrom="margin">
              <wp14:pctWidth>0</wp14:pctWidth>
            </wp14:sizeRelH>
            <wp14:sizeRelV relativeFrom="margin">
              <wp14:pctHeight>0</wp14:pctHeight>
            </wp14:sizeRelV>
          </wp:anchor>
        </w:drawing>
      </w:r>
      <w:bookmarkEnd w:id="0"/>
    </w:p>
    <w:p w14:paraId="6F3A73C2" w14:textId="2C0352A6" w:rsidR="00DF52F3" w:rsidRPr="00DF52F3" w:rsidRDefault="00AB141F" w:rsidP="004B5A8D">
      <w:pPr>
        <w:tabs>
          <w:tab w:val="left" w:pos="4560"/>
          <w:tab w:val="center" w:pos="5168"/>
        </w:tabs>
      </w:pPr>
      <w:r>
        <w:rPr>
          <w:noProof/>
          <w:lang w:val="en-GB" w:eastAsia="en-GB"/>
        </w:rPr>
        <mc:AlternateContent>
          <mc:Choice Requires="wps">
            <w:drawing>
              <wp:anchor distT="0" distB="0" distL="114300" distR="114300" simplePos="0" relativeHeight="251675136" behindDoc="0" locked="0" layoutInCell="1" allowOverlap="1" wp14:anchorId="4474A71B" wp14:editId="505B6DF6">
                <wp:simplePos x="0" y="0"/>
                <wp:positionH relativeFrom="column">
                  <wp:posOffset>1901824</wp:posOffset>
                </wp:positionH>
                <wp:positionV relativeFrom="paragraph">
                  <wp:posOffset>2909722</wp:posOffset>
                </wp:positionV>
                <wp:extent cx="518795" cy="1387476"/>
                <wp:effectExtent l="22860" t="15240" r="18415" b="37465"/>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flipH="1">
                          <a:off x="0" y="0"/>
                          <a:ext cx="518795" cy="1387476"/>
                        </a:xfrm>
                        <a:prstGeom prst="homePlate">
                          <a:avLst>
                            <a:gd name="adj" fmla="val 25000"/>
                          </a:avLst>
                        </a:prstGeom>
                        <a:solidFill>
                          <a:schemeClr val="accent4">
                            <a:lumMod val="100000"/>
                            <a:lumOff val="0"/>
                          </a:schemeClr>
                        </a:solidFill>
                        <a:ln w="38100" cmpd="sng">
                          <a:solidFill>
                            <a:srgbClr val="92D050"/>
                          </a:solidFill>
                          <a:prstDash val="solid"/>
                          <a:miter lim="800000"/>
                          <a:headEnd/>
                          <a:tailEnd/>
                        </a:ln>
                        <a:effectLst/>
                        <a:extLst>
                          <a:ext uri="{AF507438-7753-43E0-B8FC-AC1667EBCBE1}">
                            <a14:hiddenEffects xmlns:a14="http://schemas.microsoft.com/office/drawing/2010/main">
                              <a:effectLst>
                                <a:outerShdw dist="28398" dir="3806097" algn="ctr" rotWithShape="0">
                                  <a:schemeClr val="accent4">
                                    <a:lumMod val="50000"/>
                                    <a:lumOff val="0"/>
                                    <a:alpha val="50000"/>
                                  </a:schemeClr>
                                </a:outerShdw>
                              </a:effectLst>
                            </a14:hiddenEffects>
                          </a:ext>
                        </a:extLst>
                      </wps:spPr>
                      <wps:txbx>
                        <w:txbxContent>
                          <w:p w14:paraId="4AB6687E" w14:textId="77777777" w:rsidR="005A40B5" w:rsidRPr="005A40B5" w:rsidRDefault="005A40B5" w:rsidP="005A40B5">
                            <w:pPr>
                              <w:jc w:val="center"/>
                              <w:rPr>
                                <w:rFonts w:cstheme="minorHAnsi"/>
                                <w:b/>
                                <w:bCs/>
                                <w:color w:val="FFFFFF" w:themeColor="background1"/>
                                <w:sz w:val="28"/>
                                <w:szCs w:val="28"/>
                              </w:rPr>
                            </w:pPr>
                            <w:r>
                              <w:rPr>
                                <w:rFonts w:cstheme="minorHAnsi"/>
                                <w:b/>
                                <w:bCs/>
                                <w:color w:val="FFFFFF" w:themeColor="background1"/>
                                <w:sz w:val="28"/>
                                <w:szCs w:val="28"/>
                              </w:rPr>
                              <w:t>PERSISTENCE</w:t>
                            </w:r>
                          </w:p>
                          <w:p w14:paraId="312E6CC7" w14:textId="69E3295B" w:rsidR="005A40B5" w:rsidRPr="005A40B5" w:rsidRDefault="005A40B5" w:rsidP="005A40B5">
                            <w:pPr>
                              <w:jc w:val="center"/>
                              <w:rPr>
                                <w:rFonts w:cstheme="minorHAnsi"/>
                                <w:b/>
                                <w:bCs/>
                                <w:color w:val="FFFFFF" w:themeColor="background1"/>
                                <w:sz w:val="28"/>
                                <w:szCs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74A71B" id="_x0000_s1029" type="#_x0000_t15" style="position:absolute;margin-left:149.75pt;margin-top:229.1pt;width:40.85pt;height:109.25pt;rotation:90;flip:x;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" fillcolor="#8064a2 [3207]" strokecolor="#92d050" strokeweight="3pt">
                <v:shadow color="#3f3151 [1607]" opacity=".5" offset="1pt"/>
                <v:textbox>
                  <w:txbxContent>
                    <w:p w14:paraId="4AB6687E" w14:textId="77777777" w:rsidR="005A40B5" w:rsidRPr="005A40B5" w:rsidRDefault="005A40B5" w:rsidP="005A40B5">
                      <w:pPr>
                        <w:jc w:val="center"/>
                        <w:rPr>
                          <w:rFonts w:cstheme="minorHAnsi"/>
                          <w:b/>
                          <w:bCs/>
                          <w:color w:val="FFFFFF" w:themeColor="background1"/>
                          <w:sz w:val="28"/>
                          <w:szCs w:val="28"/>
                        </w:rPr>
                      </w:pPr>
                      <w:r>
                        <w:rPr>
                          <w:rFonts w:cstheme="minorHAnsi"/>
                          <w:b/>
                          <w:bCs/>
                          <w:color w:val="FFFFFF" w:themeColor="background1"/>
                          <w:sz w:val="28"/>
                          <w:szCs w:val="28"/>
                        </w:rPr>
                        <w:t>PERSISTENCE</w:t>
                      </w:r>
                    </w:p>
                    <w:p w14:paraId="312E6CC7" w14:textId="69E3295B" w:rsidR="005A40B5" w:rsidRPr="005A40B5" w:rsidRDefault="005A40B5" w:rsidP="005A40B5">
                      <w:pPr>
                        <w:jc w:val="center"/>
                        <w:rPr>
                          <w:rFonts w:cstheme="minorHAnsi"/>
                          <w:b/>
                          <w:bCs/>
                          <w:color w:val="FFFFFF" w:themeColor="background1"/>
                          <w:sz w:val="28"/>
                          <w:szCs w:val="28"/>
                        </w:rPr>
                      </w:pPr>
                    </w:p>
                  </w:txbxContent>
                </v:textbox>
              </v:shape>
            </w:pict>
          </mc:Fallback>
        </mc:AlternateContent>
      </w:r>
      <w:r>
        <w:rPr>
          <w:noProof/>
          <w:lang w:val="en-GB" w:eastAsia="en-GB"/>
        </w:rPr>
        <mc:AlternateContent>
          <mc:Choice Requires="wps">
            <w:drawing>
              <wp:anchor distT="0" distB="0" distL="114300" distR="114300" simplePos="0" relativeHeight="251673088" behindDoc="0" locked="0" layoutInCell="1" allowOverlap="1" wp14:anchorId="59DDD906" wp14:editId="1CBDCB25">
                <wp:simplePos x="0" y="0"/>
                <wp:positionH relativeFrom="column">
                  <wp:posOffset>6705055</wp:posOffset>
                </wp:positionH>
                <wp:positionV relativeFrom="paragraph">
                  <wp:posOffset>2873459</wp:posOffset>
                </wp:positionV>
                <wp:extent cx="518795" cy="1387476"/>
                <wp:effectExtent l="22860" t="15240" r="18415" b="37465"/>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flipH="1">
                          <a:off x="0" y="0"/>
                          <a:ext cx="518795" cy="1387476"/>
                        </a:xfrm>
                        <a:prstGeom prst="homePlate">
                          <a:avLst>
                            <a:gd name="adj" fmla="val 25000"/>
                          </a:avLst>
                        </a:prstGeom>
                        <a:solidFill>
                          <a:schemeClr val="accent4">
                            <a:lumMod val="100000"/>
                            <a:lumOff val="0"/>
                          </a:schemeClr>
                        </a:solidFill>
                        <a:ln w="38100" cmpd="sng">
                          <a:solidFill>
                            <a:srgbClr val="92D050"/>
                          </a:solidFill>
                          <a:prstDash val="solid"/>
                          <a:miter lim="800000"/>
                          <a:headEnd/>
                          <a:tailEnd/>
                        </a:ln>
                        <a:effectLst/>
                        <a:extLst>
                          <a:ext uri="{AF507438-7753-43E0-B8FC-AC1667EBCBE1}">
                            <a14:hiddenEffects xmlns:a14="http://schemas.microsoft.com/office/drawing/2010/main">
                              <a:effectLst>
                                <a:outerShdw dist="28398" dir="3806097" algn="ctr" rotWithShape="0">
                                  <a:schemeClr val="accent4">
                                    <a:lumMod val="50000"/>
                                    <a:lumOff val="0"/>
                                    <a:alpha val="50000"/>
                                  </a:schemeClr>
                                </a:outerShdw>
                              </a:effectLst>
                            </a14:hiddenEffects>
                          </a:ext>
                        </a:extLst>
                      </wps:spPr>
                      <wps:txbx>
                        <w:txbxContent>
                          <w:p w14:paraId="23D6E180" w14:textId="7017A966" w:rsidR="005A40B5" w:rsidRPr="005A40B5" w:rsidRDefault="005A40B5" w:rsidP="005A40B5">
                            <w:pPr>
                              <w:jc w:val="center"/>
                              <w:rPr>
                                <w:rFonts w:cstheme="minorHAnsi"/>
                                <w:b/>
                                <w:bCs/>
                                <w:color w:val="FFFFFF" w:themeColor="background1"/>
                                <w:sz w:val="28"/>
                                <w:szCs w:val="28"/>
                              </w:rPr>
                            </w:pPr>
                            <w:r>
                              <w:rPr>
                                <w:rFonts w:cstheme="minorHAnsi"/>
                                <w:b/>
                                <w:bCs/>
                                <w:color w:val="FFFFFF" w:themeColor="background1"/>
                                <w:sz w:val="28"/>
                                <w:szCs w:val="28"/>
                              </w:rPr>
                              <w:t>ANTICIPATION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DDD906" id="_x0000_s1030" type="#_x0000_t15" style="position:absolute;margin-left:527.95pt;margin-top:226.25pt;width:40.85pt;height:109.25pt;rotation:90;flip:x;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" fillcolor="#8064a2 [3207]" strokecolor="#92d050" strokeweight="3pt">
                <v:shadow color="#3f3151 [1607]" opacity=".5" offset="1pt"/>
                <v:textbox>
                  <w:txbxContent>
                    <w:p w14:paraId="23D6E180" w14:textId="7017A966" w:rsidR="005A40B5" w:rsidRPr="005A40B5" w:rsidRDefault="005A40B5" w:rsidP="005A40B5">
                      <w:pPr>
                        <w:jc w:val="center"/>
                        <w:rPr>
                          <w:rFonts w:cstheme="minorHAnsi"/>
                          <w:b/>
                          <w:bCs/>
                          <w:color w:val="FFFFFF" w:themeColor="background1"/>
                          <w:sz w:val="28"/>
                          <w:szCs w:val="28"/>
                        </w:rPr>
                      </w:pPr>
                      <w:r>
                        <w:rPr>
                          <w:rFonts w:cstheme="minorHAnsi"/>
                          <w:b/>
                          <w:bCs/>
                          <w:color w:val="FFFFFF" w:themeColor="background1"/>
                          <w:sz w:val="28"/>
                          <w:szCs w:val="28"/>
                        </w:rPr>
                        <w:t>ANTICIPATION</w:t>
                      </w:r>
                    </w:p>
                  </w:txbxContent>
                </v:textbox>
              </v:shape>
            </w:pict>
          </mc:Fallback>
        </mc:AlternateContent>
      </w:r>
    </w:p>
    <w:p w14:paraId="19E7B35F" w14:textId="68D8FBEE" w:rsidR="00DF52F3" w:rsidRPr="00DF52F3" w:rsidRDefault="00DF52F3" w:rsidP="00DF52F3"/>
    <w:p w14:paraId="6745D10B" w14:textId="7C718F4C" w:rsidR="00DF52F3" w:rsidRPr="00DF52F3" w:rsidRDefault="00DF52F3" w:rsidP="00DF52F3"/>
    <w:p w14:paraId="2B9363ED" w14:textId="506D44C0" w:rsidR="00DF52F3" w:rsidRPr="00DF52F3" w:rsidRDefault="00DF52F3" w:rsidP="00DF52F3"/>
    <w:p w14:paraId="0AF368CC" w14:textId="370814EE" w:rsidR="00DF52F3" w:rsidRPr="00DF52F3" w:rsidRDefault="00DF52F3" w:rsidP="00DF52F3"/>
    <w:p w14:paraId="4C17B87D" w14:textId="450D7EEF" w:rsidR="00DF52F3" w:rsidRPr="00DF52F3" w:rsidRDefault="00DF52F3" w:rsidP="00DF52F3"/>
    <w:p w14:paraId="31CB6367" w14:textId="62B13252" w:rsidR="00DF52F3" w:rsidRPr="00DF52F3" w:rsidRDefault="00DF52F3" w:rsidP="00DF52F3"/>
    <w:p w14:paraId="42E44DB4" w14:textId="4B85CB08" w:rsidR="00DF52F3" w:rsidRPr="00DF52F3" w:rsidRDefault="00DF52F3" w:rsidP="00DF52F3"/>
    <w:p w14:paraId="66CAC72C" w14:textId="0C47D7F3" w:rsidR="00DF52F3" w:rsidRPr="00DF52F3" w:rsidRDefault="00DF52F3" w:rsidP="00DF52F3"/>
    <w:p w14:paraId="3B344D82" w14:textId="608E51F6" w:rsidR="00DF52F3" w:rsidRPr="00DF52F3" w:rsidRDefault="00DF52F3" w:rsidP="00DF52F3"/>
    <w:p w14:paraId="4EEB2D1F" w14:textId="2F2EE78A" w:rsidR="00DF52F3" w:rsidRPr="00DF52F3" w:rsidRDefault="00DF52F3" w:rsidP="00DF52F3"/>
    <w:p w14:paraId="3575547A" w14:textId="7136A0C3" w:rsidR="00DF52F3" w:rsidRPr="00DF52F3" w:rsidRDefault="00DF52F3" w:rsidP="00DF52F3"/>
    <w:p w14:paraId="57C24DE0" w14:textId="54328016" w:rsidR="00DF52F3" w:rsidRPr="00DF52F3" w:rsidRDefault="00DF52F3" w:rsidP="00DF52F3"/>
    <w:p w14:paraId="3068B38B" w14:textId="3BBCB662" w:rsidR="00DF52F3" w:rsidRPr="00DF52F3" w:rsidRDefault="00DF52F3" w:rsidP="00DF52F3"/>
    <w:p w14:paraId="51ADB41A" w14:textId="0FE335DF" w:rsidR="00DF52F3" w:rsidRPr="00DF52F3" w:rsidRDefault="00DF52F3" w:rsidP="00DF52F3"/>
    <w:p w14:paraId="1A96591F" w14:textId="14E5BB14" w:rsidR="00DF52F3" w:rsidRPr="00DF52F3" w:rsidRDefault="00DF52F3" w:rsidP="00DF52F3"/>
    <w:p w14:paraId="4C46A650" w14:textId="4D671FCE" w:rsidR="00DF52F3" w:rsidRPr="00DF52F3" w:rsidRDefault="00DF52F3" w:rsidP="00DF52F3"/>
    <w:p w14:paraId="083C0C63" w14:textId="02B3F0AF" w:rsidR="00DF52F3" w:rsidRPr="00DF52F3" w:rsidRDefault="00DF52F3" w:rsidP="00DF52F3"/>
    <w:p w14:paraId="4C251E53" w14:textId="47092B33" w:rsidR="00DF52F3" w:rsidRPr="00DF52F3" w:rsidRDefault="00DF52F3" w:rsidP="00DF52F3"/>
    <w:p w14:paraId="45CB143A" w14:textId="1AD3C09A" w:rsidR="00DF52F3" w:rsidRPr="00DF52F3" w:rsidRDefault="00DF52F3" w:rsidP="00DF52F3"/>
    <w:p w14:paraId="48908B04" w14:textId="6C3205B2" w:rsidR="00DF52F3" w:rsidRPr="00DF52F3" w:rsidRDefault="00DF52F3" w:rsidP="00DF52F3"/>
    <w:p w14:paraId="56986905" w14:textId="336AADC4" w:rsidR="00DF52F3" w:rsidRDefault="00DF52F3" w:rsidP="00DF52F3"/>
    <w:p w14:paraId="1E98FC2A" w14:textId="6E0EA76E" w:rsidR="00DF52F3" w:rsidRDefault="00DF52F3" w:rsidP="00DF52F3"/>
    <w:p w14:paraId="433A0E70" w14:textId="2548B2AF" w:rsidR="00DF52F3" w:rsidRDefault="00DF52F3" w:rsidP="00DF52F3"/>
    <w:p w14:paraId="70FBAECD" w14:textId="026DD667" w:rsidR="00DF52F3" w:rsidRDefault="00DF52F3" w:rsidP="00DF52F3"/>
    <w:p w14:paraId="4AC6DE7F" w14:textId="4A528701" w:rsidR="00DF52F3" w:rsidRDefault="00DF52F3" w:rsidP="00DF52F3"/>
    <w:p w14:paraId="5B120C2D" w14:textId="5E69F9E1" w:rsidR="00DF52F3" w:rsidRDefault="00DF52F3" w:rsidP="00DF52F3"/>
    <w:p w14:paraId="22A41D48" w14:textId="0D042641" w:rsidR="00DF52F3" w:rsidRDefault="00DF52F3" w:rsidP="00DF52F3"/>
    <w:p w14:paraId="733C4FF2" w14:textId="6BD3E9ED" w:rsidR="00DF52F3" w:rsidRDefault="00DF52F3" w:rsidP="00DF52F3"/>
    <w:p w14:paraId="094AA597" w14:textId="0FBF4A21" w:rsidR="00DF52F3" w:rsidRPr="00DF52F3" w:rsidRDefault="00DF52F3" w:rsidP="00DF52F3"/>
    <w:p w14:paraId="388B9746" w14:textId="5E37369D" w:rsidR="00DF52F3" w:rsidRPr="00DF52F3" w:rsidRDefault="00DF52F3" w:rsidP="00DF52F3"/>
    <w:p w14:paraId="07370B3E" w14:textId="65B6F3B5" w:rsidR="00DF52F3" w:rsidRPr="00DF52F3" w:rsidRDefault="00DF52F3" w:rsidP="00DF52F3"/>
    <w:p w14:paraId="36B04AB6" w14:textId="242EE76F" w:rsidR="00DF52F3" w:rsidRPr="00DF52F3" w:rsidRDefault="00DF52F3" w:rsidP="00DF52F3"/>
    <w:p w14:paraId="36715375" w14:textId="349B89F2" w:rsidR="00DF52F3" w:rsidRPr="00DF52F3" w:rsidRDefault="00DF52F3" w:rsidP="00DF52F3"/>
    <w:p w14:paraId="4E07C59B" w14:textId="1B34AA18" w:rsidR="00DF52F3" w:rsidRPr="00DF52F3" w:rsidRDefault="00DF52F3" w:rsidP="00DF52F3"/>
    <w:p w14:paraId="4E6E2BF1" w14:textId="7398927E" w:rsidR="00DF52F3" w:rsidRPr="00DF52F3" w:rsidRDefault="00DF52F3" w:rsidP="00DF52F3"/>
    <w:p w14:paraId="3F38D2BA" w14:textId="01F8F33B" w:rsidR="00DF52F3" w:rsidRPr="00DF52F3" w:rsidRDefault="00DF52F3" w:rsidP="00DF52F3"/>
    <w:p w14:paraId="4697C0C0" w14:textId="46CA66EF" w:rsidR="00DF52F3" w:rsidRPr="00DF52F3" w:rsidRDefault="00DF52F3" w:rsidP="00DF52F3"/>
    <w:p w14:paraId="5DDBBFDB" w14:textId="525C1703" w:rsidR="00DF52F3" w:rsidRDefault="00DF52F3" w:rsidP="00DF52F3"/>
    <w:p w14:paraId="31EBC1DB" w14:textId="77777777" w:rsidR="00DF52F3" w:rsidRPr="00DF52F3" w:rsidRDefault="00DF52F3" w:rsidP="00DF52F3"/>
    <w:sectPr w:rsidR="00DF52F3" w:rsidRPr="00DF52F3" w:rsidSect="00AB0C78">
      <w:headerReference w:type="default" r:id="rId11"/>
      <w:footerReference w:type="default" r:id="rId12"/>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F29965" w14:textId="77777777" w:rsidR="006559D7" w:rsidRDefault="006559D7" w:rsidP="009C172B">
      <w:pPr>
        <w:spacing w:line="240" w:lineRule="auto"/>
      </w:pPr>
      <w:r>
        <w:separator/>
      </w:r>
    </w:p>
  </w:endnote>
  <w:endnote w:type="continuationSeparator" w:id="0">
    <w:p w14:paraId="579DF810" w14:textId="77777777" w:rsidR="006559D7" w:rsidRDefault="006559D7" w:rsidP="009C17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2D5C94" w14:textId="77777777" w:rsidR="00CC7F40" w:rsidRPr="00CC7F40" w:rsidRDefault="00CC7F40" w:rsidP="00CC7F40">
    <w:pPr>
      <w:pStyle w:val="Footer"/>
      <w:jc w:val="right"/>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63D5E2" w14:textId="77777777" w:rsidR="006559D7" w:rsidRDefault="006559D7" w:rsidP="009C172B">
      <w:pPr>
        <w:spacing w:line="240" w:lineRule="auto"/>
      </w:pPr>
      <w:r>
        <w:separator/>
      </w:r>
    </w:p>
  </w:footnote>
  <w:footnote w:type="continuationSeparator" w:id="0">
    <w:p w14:paraId="02B1D5D7" w14:textId="77777777" w:rsidR="006559D7" w:rsidRDefault="006559D7" w:rsidP="009C172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1029B2" w14:textId="77777777" w:rsidR="00DB217E" w:rsidRDefault="004246BA" w:rsidP="00EE08FA">
    <w:pPr>
      <w:pStyle w:val="Header"/>
      <w:rPr>
        <w:noProof/>
        <w:sz w:val="20"/>
        <w:szCs w:val="20"/>
        <w:lang w:val="en-GB" w:eastAsia="en-GB"/>
      </w:rPr>
    </w:pPr>
    <w:r w:rsidRPr="004246BA">
      <w:rPr>
        <w:noProof/>
        <w:sz w:val="20"/>
        <w:szCs w:val="20"/>
        <w:lang w:val="en-GB" w:eastAsia="en-GB"/>
      </w:rPr>
      <mc:AlternateContent>
        <mc:Choice Requires="wps">
          <w:drawing>
            <wp:anchor distT="45720" distB="45720" distL="114300" distR="114300" simplePos="0" relativeHeight="251660288" behindDoc="0" locked="0" layoutInCell="1" allowOverlap="1" wp14:anchorId="24878455" wp14:editId="7DEC75A9">
              <wp:simplePos x="0" y="0"/>
              <wp:positionH relativeFrom="margin">
                <wp:align>right</wp:align>
              </wp:positionH>
              <wp:positionV relativeFrom="paragraph">
                <wp:posOffset>-20955</wp:posOffset>
              </wp:positionV>
              <wp:extent cx="2320290" cy="1404620"/>
              <wp:effectExtent l="0" t="0" r="3810" b="254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0290" cy="1404620"/>
                      </a:xfrm>
                      <a:prstGeom prst="rect">
                        <a:avLst/>
                      </a:prstGeom>
                      <a:solidFill>
                        <a:srgbClr val="FFFFFF"/>
                      </a:solidFill>
                      <a:ln w="9525">
                        <a:noFill/>
                        <a:miter lim="800000"/>
                        <a:headEnd/>
                        <a:tailEnd/>
                      </a:ln>
                    </wps:spPr>
                    <wps:txbx>
                      <w:txbxContent>
                        <w:p w14:paraId="4106890F" w14:textId="77777777" w:rsidR="004246BA" w:rsidRDefault="004246B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24878455" id="_x0000_t202" coordsize="21600,21600" o:spt="202" path="m,l,21600r21600,l21600,xe">
              <v:stroke joinstyle="miter"/>
              <v:path gradientshapeok="t" o:connecttype="rect"/>
            </v:shapetype>
            <v:shape id="Text Box 2" o:spid="_x0000_s1031" type="#_x0000_t202" style="position:absolute;margin-left:131.5pt;margin-top:-1.65pt;width:182.7pt;height:110.6pt;z-index:25166028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" stroked="f">
              <v:textbox style="mso-fit-shape-to-text:t">
                <w:txbxContent>
                  <w:p w14:paraId="4106890F" w14:textId="77777777" w:rsidR="004246BA" w:rsidRDefault="004246BA"/>
                </w:txbxContent>
              </v:textbox>
              <w10:wrap type="square" anchorx="margin"/>
            </v:shape>
          </w:pict>
        </mc:Fallback>
      </mc:AlternateContent>
    </w:r>
    <w:r w:rsidR="00AB0C78">
      <w:rPr>
        <w:noProof/>
        <w:sz w:val="20"/>
        <w:szCs w:val="20"/>
        <w:lang w:val="en-GB" w:eastAsia="en-GB"/>
      </w:rPr>
      <w:drawing>
        <wp:anchor distT="0" distB="0" distL="114300" distR="114300" simplePos="0" relativeHeight="251658240" behindDoc="0" locked="0" layoutInCell="1" allowOverlap="1" wp14:anchorId="736ACADA" wp14:editId="62F51424">
          <wp:simplePos x="0" y="0"/>
          <wp:positionH relativeFrom="column">
            <wp:posOffset>-147955</wp:posOffset>
          </wp:positionH>
          <wp:positionV relativeFrom="paragraph">
            <wp:posOffset>-163830</wp:posOffset>
          </wp:positionV>
          <wp:extent cx="1085850" cy="387074"/>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4L Logo.png"/>
                  <pic:cNvPicPr/>
                </pic:nvPicPr>
                <pic:blipFill rotWithShape="1">
                  <a:blip r:embed="rId1" cstate="print">
                    <a:extLst>
                      <a:ext uri="{28A0092B-C50C-407E-A947-70E740481C1C}">
                        <a14:useLocalDpi xmlns:a14="http://schemas.microsoft.com/office/drawing/2010/main" val="0"/>
                      </a:ext>
                    </a:extLst>
                  </a:blip>
                  <a:srcRect l="11298" t="20324" r="11210" b="12433"/>
                  <a:stretch/>
                </pic:blipFill>
                <pic:spPr bwMode="auto">
                  <a:xfrm>
                    <a:off x="0" y="0"/>
                    <a:ext cx="1085850" cy="38707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81C8402" w14:textId="77777777" w:rsidR="00EE08FA" w:rsidRDefault="00EE08FA" w:rsidP="00EE08FA">
    <w:pPr>
      <w:pStyle w:val="Header"/>
      <w:rPr>
        <w:sz w:val="20"/>
        <w:szCs w:val="20"/>
      </w:rPr>
    </w:pPr>
  </w:p>
  <w:p w14:paraId="4900FB65" w14:textId="77777777" w:rsidR="009C172B" w:rsidRDefault="00EE08FA" w:rsidP="006D2E3C">
    <w:pPr>
      <w:pStyle w:val="Header"/>
      <w:tabs>
        <w:tab w:val="clear" w:pos="4680"/>
        <w:tab w:val="clear" w:pos="9360"/>
        <w:tab w:val="left" w:pos="1719"/>
      </w:tabs>
    </w:pPr>
    <w:r>
      <w:rPr>
        <w:sz w:val="20"/>
        <w:szCs w:val="20"/>
      </w:rPr>
      <w:t xml:space="preserve"> </w:t>
    </w:r>
    <w:r w:rsidR="006D2E3C">
      <w:rPr>
        <w:sz w:val="20"/>
        <w:szCs w:val="2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E36"/>
    <w:rsid w:val="000056E5"/>
    <w:rsid w:val="000064B8"/>
    <w:rsid w:val="00031E94"/>
    <w:rsid w:val="00033BDD"/>
    <w:rsid w:val="000749AB"/>
    <w:rsid w:val="00080C70"/>
    <w:rsid w:val="00081B87"/>
    <w:rsid w:val="000A6CBC"/>
    <w:rsid w:val="000C1008"/>
    <w:rsid w:val="000E718E"/>
    <w:rsid w:val="00112031"/>
    <w:rsid w:val="00113EB0"/>
    <w:rsid w:val="00135100"/>
    <w:rsid w:val="001360C0"/>
    <w:rsid w:val="001843E0"/>
    <w:rsid w:val="001B44EB"/>
    <w:rsid w:val="00212B14"/>
    <w:rsid w:val="00240F7D"/>
    <w:rsid w:val="00252DCE"/>
    <w:rsid w:val="002666AF"/>
    <w:rsid w:val="00285797"/>
    <w:rsid w:val="002A53C6"/>
    <w:rsid w:val="002B690F"/>
    <w:rsid w:val="00300535"/>
    <w:rsid w:val="003246E7"/>
    <w:rsid w:val="0033448E"/>
    <w:rsid w:val="00351F7C"/>
    <w:rsid w:val="00372FA6"/>
    <w:rsid w:val="003933B0"/>
    <w:rsid w:val="003A795A"/>
    <w:rsid w:val="003D22ED"/>
    <w:rsid w:val="00417DF3"/>
    <w:rsid w:val="004246BA"/>
    <w:rsid w:val="004274EC"/>
    <w:rsid w:val="00433BC4"/>
    <w:rsid w:val="00456457"/>
    <w:rsid w:val="00471DB1"/>
    <w:rsid w:val="00473052"/>
    <w:rsid w:val="004B5A8D"/>
    <w:rsid w:val="004C222B"/>
    <w:rsid w:val="004C53DA"/>
    <w:rsid w:val="004F5107"/>
    <w:rsid w:val="00514793"/>
    <w:rsid w:val="0058491B"/>
    <w:rsid w:val="0059414F"/>
    <w:rsid w:val="005A40B5"/>
    <w:rsid w:val="005E5032"/>
    <w:rsid w:val="005E673D"/>
    <w:rsid w:val="0063367C"/>
    <w:rsid w:val="00645B35"/>
    <w:rsid w:val="00647306"/>
    <w:rsid w:val="006559D7"/>
    <w:rsid w:val="006570D8"/>
    <w:rsid w:val="006910E7"/>
    <w:rsid w:val="00691DB7"/>
    <w:rsid w:val="006927E1"/>
    <w:rsid w:val="006B4894"/>
    <w:rsid w:val="006B7ABB"/>
    <w:rsid w:val="006C21DE"/>
    <w:rsid w:val="006C41D1"/>
    <w:rsid w:val="006D05C2"/>
    <w:rsid w:val="006D2E3C"/>
    <w:rsid w:val="006F3A1A"/>
    <w:rsid w:val="00703DA7"/>
    <w:rsid w:val="00704B99"/>
    <w:rsid w:val="00711448"/>
    <w:rsid w:val="007247E2"/>
    <w:rsid w:val="0073113A"/>
    <w:rsid w:val="00731CEF"/>
    <w:rsid w:val="00740530"/>
    <w:rsid w:val="00771EC7"/>
    <w:rsid w:val="00772FE6"/>
    <w:rsid w:val="007A2003"/>
    <w:rsid w:val="007C40E1"/>
    <w:rsid w:val="007E4D99"/>
    <w:rsid w:val="007F5CE2"/>
    <w:rsid w:val="00821AAA"/>
    <w:rsid w:val="008315EC"/>
    <w:rsid w:val="00835E90"/>
    <w:rsid w:val="008626ED"/>
    <w:rsid w:val="00875C40"/>
    <w:rsid w:val="00884AFE"/>
    <w:rsid w:val="008B6FF0"/>
    <w:rsid w:val="008E5DBF"/>
    <w:rsid w:val="008E6724"/>
    <w:rsid w:val="008F035A"/>
    <w:rsid w:val="0091796E"/>
    <w:rsid w:val="00937DA5"/>
    <w:rsid w:val="00942FFF"/>
    <w:rsid w:val="009434A8"/>
    <w:rsid w:val="00963D75"/>
    <w:rsid w:val="009734AF"/>
    <w:rsid w:val="00993DB5"/>
    <w:rsid w:val="00996592"/>
    <w:rsid w:val="009C172B"/>
    <w:rsid w:val="009C2EEE"/>
    <w:rsid w:val="009C3A25"/>
    <w:rsid w:val="00A02756"/>
    <w:rsid w:val="00A62149"/>
    <w:rsid w:val="00A80D9A"/>
    <w:rsid w:val="00A856FC"/>
    <w:rsid w:val="00A8625F"/>
    <w:rsid w:val="00A94BCF"/>
    <w:rsid w:val="00AB0C78"/>
    <w:rsid w:val="00AB141F"/>
    <w:rsid w:val="00AF17C8"/>
    <w:rsid w:val="00AF6184"/>
    <w:rsid w:val="00B02CAB"/>
    <w:rsid w:val="00B05576"/>
    <w:rsid w:val="00B45957"/>
    <w:rsid w:val="00B72C15"/>
    <w:rsid w:val="00B8418B"/>
    <w:rsid w:val="00B95758"/>
    <w:rsid w:val="00BA2D2C"/>
    <w:rsid w:val="00BA63D1"/>
    <w:rsid w:val="00BD4251"/>
    <w:rsid w:val="00BF1C42"/>
    <w:rsid w:val="00BF22F7"/>
    <w:rsid w:val="00BF485A"/>
    <w:rsid w:val="00C13A4F"/>
    <w:rsid w:val="00C300FD"/>
    <w:rsid w:val="00C469C4"/>
    <w:rsid w:val="00C80379"/>
    <w:rsid w:val="00C81451"/>
    <w:rsid w:val="00C83F23"/>
    <w:rsid w:val="00CA009A"/>
    <w:rsid w:val="00CC7F40"/>
    <w:rsid w:val="00CD7C94"/>
    <w:rsid w:val="00CF760B"/>
    <w:rsid w:val="00D1441B"/>
    <w:rsid w:val="00D36A53"/>
    <w:rsid w:val="00D50F25"/>
    <w:rsid w:val="00D5499F"/>
    <w:rsid w:val="00D73EBB"/>
    <w:rsid w:val="00D84DE9"/>
    <w:rsid w:val="00DB217E"/>
    <w:rsid w:val="00DE441F"/>
    <w:rsid w:val="00DF52F3"/>
    <w:rsid w:val="00E2516D"/>
    <w:rsid w:val="00E56683"/>
    <w:rsid w:val="00E80922"/>
    <w:rsid w:val="00E83324"/>
    <w:rsid w:val="00EB76B0"/>
    <w:rsid w:val="00EC2040"/>
    <w:rsid w:val="00EC265C"/>
    <w:rsid w:val="00ED0A0C"/>
    <w:rsid w:val="00ED0A63"/>
    <w:rsid w:val="00EE08FA"/>
    <w:rsid w:val="00EE4A43"/>
    <w:rsid w:val="00EF4894"/>
    <w:rsid w:val="00F1675B"/>
    <w:rsid w:val="00F526E8"/>
    <w:rsid w:val="00F66B9D"/>
    <w:rsid w:val="00F961D9"/>
    <w:rsid w:val="00FD4E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669D1B5"/>
  <w15:docId w15:val="{A1EFF526-C59C-4609-9AC2-DAC1F782B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57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43E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43E0"/>
    <w:rPr>
      <w:rFonts w:ascii="Tahoma" w:hAnsi="Tahoma" w:cs="Tahoma"/>
      <w:sz w:val="16"/>
      <w:szCs w:val="16"/>
    </w:rPr>
  </w:style>
  <w:style w:type="paragraph" w:styleId="Caption">
    <w:name w:val="caption"/>
    <w:basedOn w:val="Normal"/>
    <w:next w:val="Normal"/>
    <w:uiPriority w:val="35"/>
    <w:unhideWhenUsed/>
    <w:qFormat/>
    <w:rsid w:val="009C172B"/>
    <w:pPr>
      <w:spacing w:after="200" w:line="240" w:lineRule="auto"/>
    </w:pPr>
    <w:rPr>
      <w:b/>
      <w:bCs/>
      <w:color w:val="4F81BD" w:themeColor="accent1"/>
      <w:sz w:val="18"/>
      <w:szCs w:val="18"/>
    </w:rPr>
  </w:style>
  <w:style w:type="paragraph" w:styleId="Header">
    <w:name w:val="header"/>
    <w:basedOn w:val="Normal"/>
    <w:link w:val="HeaderChar"/>
    <w:uiPriority w:val="99"/>
    <w:unhideWhenUsed/>
    <w:rsid w:val="009C172B"/>
    <w:pPr>
      <w:tabs>
        <w:tab w:val="center" w:pos="4680"/>
        <w:tab w:val="right" w:pos="9360"/>
      </w:tabs>
      <w:spacing w:line="240" w:lineRule="auto"/>
    </w:pPr>
  </w:style>
  <w:style w:type="character" w:customStyle="1" w:styleId="HeaderChar">
    <w:name w:val="Header Char"/>
    <w:basedOn w:val="DefaultParagraphFont"/>
    <w:link w:val="Header"/>
    <w:uiPriority w:val="99"/>
    <w:rsid w:val="009C172B"/>
  </w:style>
  <w:style w:type="paragraph" w:styleId="Footer">
    <w:name w:val="footer"/>
    <w:basedOn w:val="Normal"/>
    <w:link w:val="FooterChar"/>
    <w:uiPriority w:val="99"/>
    <w:unhideWhenUsed/>
    <w:rsid w:val="009C172B"/>
    <w:pPr>
      <w:tabs>
        <w:tab w:val="center" w:pos="4680"/>
        <w:tab w:val="right" w:pos="9360"/>
      </w:tabs>
      <w:spacing w:line="240" w:lineRule="auto"/>
    </w:pPr>
  </w:style>
  <w:style w:type="character" w:customStyle="1" w:styleId="FooterChar">
    <w:name w:val="Footer Char"/>
    <w:basedOn w:val="DefaultParagraphFont"/>
    <w:link w:val="Footer"/>
    <w:uiPriority w:val="99"/>
    <w:rsid w:val="009C172B"/>
  </w:style>
  <w:style w:type="paragraph" w:styleId="NoSpacing">
    <w:name w:val="No Spacing"/>
    <w:uiPriority w:val="1"/>
    <w:qFormat/>
    <w:rsid w:val="00EE08FA"/>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6646073">
      <w:bodyDiv w:val="1"/>
      <w:marLeft w:val="0"/>
      <w:marRight w:val="0"/>
      <w:marTop w:val="0"/>
      <w:marBottom w:val="0"/>
      <w:divBdr>
        <w:top w:val="none" w:sz="0" w:space="0" w:color="auto"/>
        <w:left w:val="none" w:sz="0" w:space="0" w:color="auto"/>
        <w:bottom w:val="none" w:sz="0" w:space="0" w:color="auto"/>
        <w:right w:val="none" w:sz="0" w:space="0" w:color="auto"/>
      </w:divBdr>
      <w:divsChild>
        <w:div w:id="641227513">
          <w:marLeft w:val="547"/>
          <w:marRight w:val="0"/>
          <w:marTop w:val="0"/>
          <w:marBottom w:val="0"/>
          <w:divBdr>
            <w:top w:val="none" w:sz="0" w:space="0" w:color="auto"/>
            <w:left w:val="none" w:sz="0" w:space="0" w:color="auto"/>
            <w:bottom w:val="none" w:sz="0" w:space="0" w:color="auto"/>
            <w:right w:val="none" w:sz="0" w:space="0" w:color="auto"/>
          </w:divBdr>
        </w:div>
        <w:div w:id="432282764">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diagramLayout" Target="diagrams/layout1.xm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Data" Target="diagrams/data1.xml"/><Relationship Id="rId11" Type="http://schemas.openxmlformats.org/officeDocument/2006/relationships/header" Target="header1.xml"/><Relationship Id="rId5" Type="http://schemas.openxmlformats.org/officeDocument/2006/relationships/endnotes" Target="endnotes.xml"/><Relationship Id="rId10" Type="http://schemas.microsoft.com/office/2007/relationships/diagramDrawing" Target="diagrams/drawing1.xml"/><Relationship Id="rId4" Type="http://schemas.openxmlformats.org/officeDocument/2006/relationships/footnotes" Target="footnotes.xml"/><Relationship Id="rId9" Type="http://schemas.openxmlformats.org/officeDocument/2006/relationships/diagramColors" Target="diagrams/colors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egerton\My%20Documents\Engagement\ENGAGEMENT%20PROFILE\Engagement%20profile%20(blank)%20-%20Word%202007.dotx" TargetMode="Externa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B075B93-5005-4749-A1DE-ECFBD59BFB97}" type="doc">
      <dgm:prSet loTypeId="urn:microsoft.com/office/officeart/2005/8/layout/radial6" loCatId="relationship" qsTypeId="urn:microsoft.com/office/officeart/2005/8/quickstyle/simple5" qsCatId="simple" csTypeId="urn:microsoft.com/office/officeart/2005/8/colors/accent1_1" csCatId="accent1" phldr="1"/>
      <dgm:spPr/>
      <dgm:t>
        <a:bodyPr/>
        <a:lstStyle/>
        <a:p>
          <a:endParaRPr lang="en-US"/>
        </a:p>
      </dgm:t>
    </dgm:pt>
    <dgm:pt modelId="{24D09E71-A2F0-4182-9525-810AA4A13E8B}">
      <dgm:prSet/>
      <dgm:spPr/>
      <dgm:t>
        <a:bodyPr/>
        <a:lstStyle/>
        <a:p>
          <a:endParaRPr lang="en-GB"/>
        </a:p>
      </dgm:t>
    </dgm:pt>
    <dgm:pt modelId="{9DC09699-A8EA-4AC6-94FF-43E9A4A880C4}" type="parTrans" cxnId="{5760F577-F3B1-4711-B8E4-EAED82529221}">
      <dgm:prSet/>
      <dgm:spPr/>
      <dgm:t>
        <a:bodyPr/>
        <a:lstStyle/>
        <a:p>
          <a:endParaRPr lang="en-US"/>
        </a:p>
      </dgm:t>
    </dgm:pt>
    <dgm:pt modelId="{C50F1F27-C0B8-499A-BF5B-D9551F18AB8E}" type="sibTrans" cxnId="{5760F577-F3B1-4711-B8E4-EAED82529221}">
      <dgm:prSet/>
      <dgm:spPr/>
      <dgm:t>
        <a:bodyPr/>
        <a:lstStyle/>
        <a:p>
          <a:endParaRPr lang="en-US"/>
        </a:p>
      </dgm:t>
    </dgm:pt>
    <dgm:pt modelId="{854EB040-BD95-4276-9AD0-30F11E97B180}">
      <dgm:prSet/>
      <dgm:spPr/>
      <dgm:t>
        <a:bodyPr/>
        <a:lstStyle/>
        <a:p>
          <a:endParaRPr lang="en-GB"/>
        </a:p>
      </dgm:t>
    </dgm:pt>
    <dgm:pt modelId="{FD26688F-520C-478F-8F98-09EF9FADE4ED}" type="parTrans" cxnId="{2A870583-A4DE-4D48-83BA-876A51FF27A9}">
      <dgm:prSet/>
      <dgm:spPr/>
      <dgm:t>
        <a:bodyPr/>
        <a:lstStyle/>
        <a:p>
          <a:endParaRPr lang="en-US"/>
        </a:p>
      </dgm:t>
    </dgm:pt>
    <dgm:pt modelId="{350EDF63-38D8-4278-82AF-B69677FB554C}" type="sibTrans" cxnId="{2A870583-A4DE-4D48-83BA-876A51FF27A9}">
      <dgm:prSet/>
      <dgm:spPr/>
      <dgm:t>
        <a:bodyPr/>
        <a:lstStyle/>
        <a:p>
          <a:endParaRPr lang="en-US"/>
        </a:p>
      </dgm:t>
    </dgm:pt>
    <dgm:pt modelId="{C205F5DB-33EA-407D-8D1C-592569E49B09}">
      <dgm:prSet phldrT="[Text]" custT="1"/>
      <dgm:spPr>
        <a:gradFill rotWithShape="0">
          <a:gsLst>
            <a:gs pos="0">
              <a:schemeClr val="tx2">
                <a:lumMod val="60000"/>
                <a:lumOff val="40000"/>
              </a:schemeClr>
            </a:gs>
            <a:gs pos="80000">
              <a:schemeClr val="tx2">
                <a:lumMod val="40000"/>
                <a:lumOff val="60000"/>
              </a:schemeClr>
            </a:gs>
            <a:gs pos="100000">
              <a:schemeClr val="bg1">
                <a:lumMod val="85000"/>
              </a:schemeClr>
            </a:gs>
          </a:gsLst>
        </a:gradFill>
        <a:ln w="38100">
          <a:solidFill>
            <a:srgbClr val="9900CC"/>
          </a:solidFill>
        </a:ln>
      </dgm:spPr>
      <dgm:t>
        <a:bodyPr/>
        <a:lstStyle/>
        <a:p>
          <a:pPr>
            <a:spcAft>
              <a:spcPct val="35000"/>
            </a:spcAft>
          </a:pPr>
          <a:endParaRPr lang="en-US" sz="1600" b="1">
            <a:latin typeface="Arial" panose="020B0604020202020204" pitchFamily="34" charset="0"/>
            <a:cs typeface="Arial" panose="020B0604020202020204" pitchFamily="34" charset="0"/>
          </a:endParaRPr>
        </a:p>
        <a:p>
          <a:pPr>
            <a:spcAft>
              <a:spcPct val="35000"/>
            </a:spcAft>
          </a:pPr>
          <a:r>
            <a:rPr lang="en-US" sz="1600" b="1">
              <a:latin typeface="Arial" panose="020B0604020202020204" pitchFamily="34" charset="0"/>
              <a:cs typeface="Arial" panose="020B0604020202020204" pitchFamily="34" charset="0"/>
            </a:rPr>
            <a:t>5</a:t>
          </a:r>
        </a:p>
        <a:p>
          <a:pPr>
            <a:spcAft>
              <a:spcPct val="35000"/>
            </a:spcAft>
          </a:pPr>
          <a:r>
            <a:rPr lang="en-US" sz="1600" b="1">
              <a:latin typeface="Arial" panose="020B0604020202020204" pitchFamily="34" charset="0"/>
              <a:cs typeface="Arial" panose="020B0604020202020204" pitchFamily="34" charset="0"/>
            </a:rPr>
            <a:t>Engagement Areas</a:t>
          </a:r>
        </a:p>
        <a:p>
          <a:pPr>
            <a:spcAft>
              <a:spcPts val="0"/>
            </a:spcAft>
          </a:pPr>
          <a:endParaRPr lang="en-US" sz="1200" b="1">
            <a:latin typeface="Arial" panose="020B0604020202020204" pitchFamily="34" charset="0"/>
            <a:cs typeface="Arial" panose="020B0604020202020204" pitchFamily="34" charset="0"/>
          </a:endParaRPr>
        </a:p>
        <a:p>
          <a:pPr>
            <a:spcAft>
              <a:spcPct val="35000"/>
            </a:spcAft>
          </a:pPr>
          <a:r>
            <a:rPr lang="en-US" sz="1200" b="1">
              <a:latin typeface="Arial" panose="020B0604020202020204" pitchFamily="34" charset="0"/>
              <a:cs typeface="Arial" panose="020B0604020202020204" pitchFamily="34" charset="0"/>
            </a:rPr>
            <a:t>Name:</a:t>
          </a:r>
        </a:p>
        <a:p>
          <a:pPr>
            <a:spcAft>
              <a:spcPct val="35000"/>
            </a:spcAft>
          </a:pPr>
          <a:endParaRPr lang="en-US" sz="1200" b="1">
            <a:latin typeface="Arial" panose="020B0604020202020204" pitchFamily="34" charset="0"/>
            <a:cs typeface="Arial" panose="020B0604020202020204" pitchFamily="34" charset="0"/>
          </a:endParaRPr>
        </a:p>
        <a:p>
          <a:pPr>
            <a:spcAft>
              <a:spcPct val="35000"/>
            </a:spcAft>
          </a:pPr>
          <a:r>
            <a:rPr lang="en-US" sz="1200" b="1">
              <a:latin typeface="Arial" panose="020B0604020202020204" pitchFamily="34" charset="0"/>
              <a:cs typeface="Arial" panose="020B0604020202020204" pitchFamily="34" charset="0"/>
            </a:rPr>
            <a:t>Date:</a:t>
          </a:r>
        </a:p>
        <a:p>
          <a:pPr>
            <a:spcAft>
              <a:spcPts val="1000"/>
            </a:spcAft>
          </a:pPr>
          <a:endParaRPr lang="en-US" sz="1200" b="1"/>
        </a:p>
      </dgm:t>
    </dgm:pt>
    <dgm:pt modelId="{581D05F7-9166-4487-8FF2-ECBF2D7CA57A}" type="sibTrans" cxnId="{FFE34929-A3DA-47C0-9485-D061541EC07C}">
      <dgm:prSet/>
      <dgm:spPr/>
      <dgm:t>
        <a:bodyPr/>
        <a:lstStyle/>
        <a:p>
          <a:endParaRPr lang="en-US"/>
        </a:p>
      </dgm:t>
    </dgm:pt>
    <dgm:pt modelId="{3DD665D5-424B-4150-A9E9-D031AF8BE1D6}" type="parTrans" cxnId="{FFE34929-A3DA-47C0-9485-D061541EC07C}">
      <dgm:prSet/>
      <dgm:spPr/>
      <dgm:t>
        <a:bodyPr/>
        <a:lstStyle/>
        <a:p>
          <a:endParaRPr lang="en-US"/>
        </a:p>
      </dgm:t>
    </dgm:pt>
    <dgm:pt modelId="{37E2A866-A3F1-41F9-A1AC-395DADC2CA23}">
      <dgm:prSet phldrT="[Text]" custT="1"/>
      <dgm:spPr>
        <a:gradFill rotWithShape="0">
          <a:gsLst>
            <a:gs pos="0">
              <a:schemeClr val="tx2">
                <a:lumMod val="60000"/>
                <a:lumOff val="40000"/>
              </a:schemeClr>
            </a:gs>
            <a:gs pos="80000">
              <a:schemeClr val="tx2">
                <a:lumMod val="40000"/>
                <a:lumOff val="60000"/>
              </a:schemeClr>
            </a:gs>
            <a:gs pos="100000">
              <a:schemeClr val="bg1">
                <a:lumMod val="85000"/>
              </a:schemeClr>
            </a:gs>
          </a:gsLst>
        </a:gradFill>
        <a:ln w="38100">
          <a:solidFill>
            <a:srgbClr val="92D050"/>
          </a:solidFill>
        </a:ln>
      </dgm:spPr>
      <dgm:t>
        <a:bodyPr/>
        <a:lstStyle/>
        <a:p>
          <a:endParaRPr lang="en-GB" sz="1600"/>
        </a:p>
        <a:p>
          <a:r>
            <a:rPr lang="en-GB" sz="1600"/>
            <a:t>Can the pupil build on their initial reaction to a new stimulus or activity?</a:t>
          </a:r>
        </a:p>
        <a:p>
          <a:r>
            <a:rPr lang="en-GB" sz="1600"/>
            <a:t>Does the pupil show interest and curiosity in the stimulus or activity? What exploratory behaviours does the pupil use to investigate it?</a:t>
          </a:r>
          <a:endParaRPr lang="en-US" sz="1600"/>
        </a:p>
      </dgm:t>
    </dgm:pt>
    <dgm:pt modelId="{7B85FE0F-82D7-400D-A7AD-E19C4102E7E4}" type="sibTrans" cxnId="{820FAEDF-559E-41E8-8275-04F0A9385DA4}">
      <dgm:prSet/>
      <dgm:spPr>
        <a:solidFill>
          <a:schemeClr val="accent1">
            <a:lumMod val="60000"/>
            <a:lumOff val="40000"/>
          </a:schemeClr>
        </a:solidFill>
        <a:ln>
          <a:solidFill>
            <a:schemeClr val="accent1"/>
          </a:solidFill>
        </a:ln>
      </dgm:spPr>
      <dgm:t>
        <a:bodyPr/>
        <a:lstStyle/>
        <a:p>
          <a:endParaRPr lang="en-US"/>
        </a:p>
      </dgm:t>
    </dgm:pt>
    <dgm:pt modelId="{6EA946FD-CAB6-439B-8427-FBB8D90B70A7}" type="parTrans" cxnId="{820FAEDF-559E-41E8-8275-04F0A9385DA4}">
      <dgm:prSet/>
      <dgm:spPr/>
      <dgm:t>
        <a:bodyPr/>
        <a:lstStyle/>
        <a:p>
          <a:endParaRPr lang="en-US"/>
        </a:p>
      </dgm:t>
    </dgm:pt>
    <dgm:pt modelId="{B6C8F5FF-AD6B-4CE2-ABC1-E4BAAEBED2D6}">
      <dgm:prSet phldrT="[Text]" custT="1"/>
      <dgm:spPr>
        <a:gradFill rotWithShape="0">
          <a:gsLst>
            <a:gs pos="0">
              <a:schemeClr val="tx2">
                <a:lumMod val="60000"/>
                <a:lumOff val="40000"/>
              </a:schemeClr>
            </a:gs>
            <a:gs pos="80000">
              <a:schemeClr val="tx2">
                <a:lumMod val="40000"/>
                <a:lumOff val="60000"/>
              </a:schemeClr>
            </a:gs>
            <a:gs pos="100000">
              <a:schemeClr val="bg1">
                <a:lumMod val="85000"/>
              </a:schemeClr>
            </a:gs>
          </a:gsLst>
        </a:gradFill>
        <a:ln w="38100">
          <a:solidFill>
            <a:srgbClr val="92D050"/>
          </a:solidFill>
        </a:ln>
      </dgm:spPr>
      <dgm:t>
        <a:bodyPr/>
        <a:lstStyle/>
        <a:p>
          <a:r>
            <a:rPr lang="en-GB" sz="1600"/>
            <a:t>‘Light bulb moment’ </a:t>
          </a:r>
        </a:p>
        <a:p>
          <a:r>
            <a:rPr lang="en-GB" sz="1600"/>
            <a:t>How does the pupil interact with a new stimulus or activity? Do they show realisation, surprise, delight, amazement or fear at a new application of their previous understanding?</a:t>
          </a:r>
          <a:endParaRPr lang="en-US" sz="1600"/>
        </a:p>
      </dgm:t>
    </dgm:pt>
    <dgm:pt modelId="{4BD14610-5F6C-4D89-8816-400DF79B9DF9}" type="sibTrans" cxnId="{60B77A54-4023-42E2-8478-92F9C3AB608A}">
      <dgm:prSet/>
      <dgm:spPr/>
      <dgm:t>
        <a:bodyPr/>
        <a:lstStyle/>
        <a:p>
          <a:endParaRPr lang="en-US"/>
        </a:p>
      </dgm:t>
    </dgm:pt>
    <dgm:pt modelId="{C067DAB6-47CF-4CF1-8934-6B3A6AB4ECB1}" type="parTrans" cxnId="{60B77A54-4023-42E2-8478-92F9C3AB608A}">
      <dgm:prSet/>
      <dgm:spPr/>
      <dgm:t>
        <a:bodyPr/>
        <a:lstStyle/>
        <a:p>
          <a:endParaRPr lang="en-US"/>
        </a:p>
      </dgm:t>
    </dgm:pt>
    <dgm:pt modelId="{6B9840AF-EF9B-43D4-A2B2-5B2FBA85963F}">
      <dgm:prSet phldrT="[Text]" custT="1"/>
      <dgm:spPr>
        <a:gradFill rotWithShape="0">
          <a:gsLst>
            <a:gs pos="0">
              <a:schemeClr val="tx2">
                <a:lumMod val="60000"/>
                <a:lumOff val="40000"/>
              </a:schemeClr>
            </a:gs>
            <a:gs pos="80000">
              <a:schemeClr val="tx2">
                <a:lumMod val="40000"/>
                <a:lumOff val="60000"/>
              </a:schemeClr>
            </a:gs>
            <a:gs pos="100000">
              <a:schemeClr val="bg1">
                <a:lumMod val="85000"/>
              </a:schemeClr>
            </a:gs>
          </a:gsLst>
        </a:gradFill>
        <a:ln w="38100">
          <a:solidFill>
            <a:srgbClr val="92D050"/>
          </a:solidFill>
        </a:ln>
      </dgm:spPr>
      <dgm:t>
        <a:bodyPr/>
        <a:lstStyle/>
        <a:p>
          <a:endParaRPr lang="en-GB" sz="1600"/>
        </a:p>
        <a:p>
          <a:r>
            <a:rPr lang="en-GB" sz="1600"/>
            <a:t>‘Predict’ </a:t>
          </a:r>
        </a:p>
        <a:p>
          <a:r>
            <a:rPr lang="en-GB" sz="1600"/>
            <a:t>Is the pupil able to anticipate familiar activities are about to start or finish. Do they need cues or prompts to support their awareness? Is their interpretation of prediction because of their previous knowledge, experience or skill?</a:t>
          </a:r>
          <a:endParaRPr lang="en-US" sz="1600"/>
        </a:p>
      </dgm:t>
    </dgm:pt>
    <dgm:pt modelId="{47740841-FF65-40FA-86EF-7A604D317210}" type="sibTrans" cxnId="{DC34ACF5-284E-456A-B8F4-9BAC0DDFDF8C}">
      <dgm:prSet/>
      <dgm:spPr/>
      <dgm:t>
        <a:bodyPr/>
        <a:lstStyle/>
        <a:p>
          <a:endParaRPr lang="en-US"/>
        </a:p>
      </dgm:t>
    </dgm:pt>
    <dgm:pt modelId="{8C85483D-D307-4F58-955B-1042CA108062}" type="parTrans" cxnId="{DC34ACF5-284E-456A-B8F4-9BAC0DDFDF8C}">
      <dgm:prSet/>
      <dgm:spPr/>
      <dgm:t>
        <a:bodyPr/>
        <a:lstStyle/>
        <a:p>
          <a:endParaRPr lang="en-US"/>
        </a:p>
      </dgm:t>
    </dgm:pt>
    <dgm:pt modelId="{02E51FFF-3CDC-4DFC-B70A-CABD2F2B6FE6}">
      <dgm:prSet phldrT="[Text]" custT="1"/>
      <dgm:spPr>
        <a:gradFill rotWithShape="0">
          <a:gsLst>
            <a:gs pos="0">
              <a:schemeClr val="tx2">
                <a:lumMod val="60000"/>
                <a:lumOff val="40000"/>
              </a:schemeClr>
            </a:gs>
            <a:gs pos="80000">
              <a:schemeClr val="tx2">
                <a:lumMod val="40000"/>
                <a:lumOff val="60000"/>
              </a:schemeClr>
            </a:gs>
            <a:gs pos="100000">
              <a:schemeClr val="bg1">
                <a:lumMod val="85000"/>
              </a:schemeClr>
            </a:gs>
          </a:gsLst>
        </a:gradFill>
        <a:ln w="38100">
          <a:solidFill>
            <a:srgbClr val="92D050"/>
          </a:solidFill>
        </a:ln>
      </dgm:spPr>
      <dgm:t>
        <a:bodyPr/>
        <a:lstStyle/>
        <a:p>
          <a:r>
            <a:rPr lang="en-GB" sz="1600"/>
            <a:t>‘Continued effort’ </a:t>
          </a:r>
        </a:p>
        <a:p>
          <a:r>
            <a:rPr lang="en-GB" sz="1600"/>
            <a:t>Does the pupil show perseverance or determination in actively trying to find out more about the activity or stimulus?  Do they sustain their attention in the activity? </a:t>
          </a:r>
          <a:endParaRPr lang="en-US" sz="1600"/>
        </a:p>
      </dgm:t>
    </dgm:pt>
    <dgm:pt modelId="{DE9322E1-BC78-488B-9C23-329F4D4D181F}" type="sibTrans" cxnId="{55FF3699-120A-42EB-AD10-9FC10111C004}">
      <dgm:prSet/>
      <dgm:spPr/>
      <dgm:t>
        <a:bodyPr/>
        <a:lstStyle/>
        <a:p>
          <a:endParaRPr lang="en-US"/>
        </a:p>
      </dgm:t>
    </dgm:pt>
    <dgm:pt modelId="{EC07EBF4-760A-4962-8F05-B24C5D076688}" type="parTrans" cxnId="{55FF3699-120A-42EB-AD10-9FC10111C004}">
      <dgm:prSet/>
      <dgm:spPr/>
      <dgm:t>
        <a:bodyPr/>
        <a:lstStyle/>
        <a:p>
          <a:endParaRPr lang="en-US"/>
        </a:p>
      </dgm:t>
    </dgm:pt>
    <dgm:pt modelId="{080C59DD-DD81-4B1C-9C61-9B5B94DA04A5}">
      <dgm:prSet phldrT="[Text]" custT="1"/>
      <dgm:spPr>
        <a:gradFill rotWithShape="0">
          <a:gsLst>
            <a:gs pos="0">
              <a:schemeClr val="tx2">
                <a:lumMod val="60000"/>
                <a:lumOff val="40000"/>
              </a:schemeClr>
            </a:gs>
            <a:gs pos="80000">
              <a:schemeClr val="tx2">
                <a:lumMod val="40000"/>
                <a:lumOff val="60000"/>
              </a:schemeClr>
            </a:gs>
            <a:gs pos="100000">
              <a:schemeClr val="bg1">
                <a:lumMod val="85000"/>
              </a:schemeClr>
            </a:gs>
          </a:gsLst>
        </a:gradFill>
        <a:ln w="38100">
          <a:solidFill>
            <a:srgbClr val="92D050"/>
          </a:solidFill>
        </a:ln>
      </dgm:spPr>
      <dgm:t>
        <a:bodyPr/>
        <a:lstStyle/>
        <a:p>
          <a:r>
            <a:rPr lang="en-GB" sz="1600"/>
            <a:t>‘Spontaneous’ </a:t>
          </a:r>
        </a:p>
        <a:p>
          <a:r>
            <a:rPr lang="en-GB" sz="1600"/>
            <a:t>Does the pupil spontaneously and independently initiate an action with the stimulus or activity to bring about a desired outcome? Are they able to prompt another person to do an action?</a:t>
          </a:r>
          <a:endParaRPr lang="en-US" sz="1600"/>
        </a:p>
      </dgm:t>
    </dgm:pt>
    <dgm:pt modelId="{A079E1BD-9A2D-4E8F-8F94-099EBFA8BF69}" type="sibTrans" cxnId="{D8BC610D-9A8A-4384-90B7-F7A47BB087F2}">
      <dgm:prSet/>
      <dgm:spPr/>
      <dgm:t>
        <a:bodyPr/>
        <a:lstStyle/>
        <a:p>
          <a:endParaRPr lang="en-US"/>
        </a:p>
      </dgm:t>
    </dgm:pt>
    <dgm:pt modelId="{5D08033C-EEA3-42D6-BA00-0329C1DBF7C0}" type="parTrans" cxnId="{D8BC610D-9A8A-4384-90B7-F7A47BB087F2}">
      <dgm:prSet/>
      <dgm:spPr/>
      <dgm:t>
        <a:bodyPr/>
        <a:lstStyle/>
        <a:p>
          <a:endParaRPr lang="en-US"/>
        </a:p>
      </dgm:t>
    </dgm:pt>
    <dgm:pt modelId="{1DA50A55-7FF2-4B43-9EDD-20507AA2A1AD}" type="pres">
      <dgm:prSet presAssocID="{DB075B93-5005-4749-A1DE-ECFBD59BFB97}" presName="Name0" presStyleCnt="0">
        <dgm:presLayoutVars>
          <dgm:chMax val="1"/>
          <dgm:dir/>
          <dgm:animLvl val="ctr"/>
          <dgm:resizeHandles val="exact"/>
        </dgm:presLayoutVars>
      </dgm:prSet>
      <dgm:spPr/>
      <dgm:t>
        <a:bodyPr/>
        <a:lstStyle/>
        <a:p>
          <a:endParaRPr lang="en-US"/>
        </a:p>
      </dgm:t>
    </dgm:pt>
    <dgm:pt modelId="{E01A6B2B-BA09-4E53-BD83-8715155BDB85}" type="pres">
      <dgm:prSet presAssocID="{C205F5DB-33EA-407D-8D1C-592569E49B09}" presName="centerShape" presStyleLbl="node0" presStyleIdx="0" presStyleCnt="1" custScaleX="118975" custScaleY="106336" custLinFactNeighborX="-436" custLinFactNeighborY="5431"/>
      <dgm:spPr/>
      <dgm:t>
        <a:bodyPr/>
        <a:lstStyle/>
        <a:p>
          <a:endParaRPr lang="en-US"/>
        </a:p>
      </dgm:t>
    </dgm:pt>
    <dgm:pt modelId="{BCF3EBAF-61F9-4560-9F2E-70DFFCC90F2D}" type="pres">
      <dgm:prSet presAssocID="{37E2A866-A3F1-41F9-A1AC-395DADC2CA23}" presName="node" presStyleLbl="node1" presStyleIdx="0" presStyleCnt="5" custScaleX="205421" custScaleY="172035" custRadScaleRad="99350" custRadScaleInc="1118">
        <dgm:presLayoutVars>
          <dgm:bulletEnabled val="1"/>
        </dgm:presLayoutVars>
      </dgm:prSet>
      <dgm:spPr/>
      <dgm:t>
        <a:bodyPr/>
        <a:lstStyle/>
        <a:p>
          <a:endParaRPr lang="en-US"/>
        </a:p>
      </dgm:t>
    </dgm:pt>
    <dgm:pt modelId="{DA71A29E-7376-474C-BB98-DC65B730B5C6}" type="pres">
      <dgm:prSet presAssocID="{37E2A866-A3F1-41F9-A1AC-395DADC2CA23}" presName="dummy" presStyleCnt="0"/>
      <dgm:spPr/>
    </dgm:pt>
    <dgm:pt modelId="{74CA1C6A-F569-42E5-982B-F7CEA89EE06E}" type="pres">
      <dgm:prSet presAssocID="{7B85FE0F-82D7-400D-A7AD-E19C4102E7E4}" presName="sibTrans" presStyleLbl="sibTrans2D1" presStyleIdx="0" presStyleCnt="5" custAng="876323" custScaleX="141518" custScaleY="106653" custLinFactNeighborY="-8990"/>
      <dgm:spPr/>
      <dgm:t>
        <a:bodyPr/>
        <a:lstStyle/>
        <a:p>
          <a:endParaRPr lang="en-US"/>
        </a:p>
      </dgm:t>
    </dgm:pt>
    <dgm:pt modelId="{660D3D45-72FE-4D1B-825A-69979ED3B03D}" type="pres">
      <dgm:prSet presAssocID="{B6C8F5FF-AD6B-4CE2-ABC1-E4BAAEBED2D6}" presName="node" presStyleLbl="node1" presStyleIdx="1" presStyleCnt="5" custScaleX="205421" custScaleY="172035" custRadScaleRad="130859" custRadScaleInc="4601">
        <dgm:presLayoutVars>
          <dgm:bulletEnabled val="1"/>
        </dgm:presLayoutVars>
      </dgm:prSet>
      <dgm:spPr/>
      <dgm:t>
        <a:bodyPr/>
        <a:lstStyle/>
        <a:p>
          <a:endParaRPr lang="en-US"/>
        </a:p>
      </dgm:t>
    </dgm:pt>
    <dgm:pt modelId="{D099FDB5-6B36-440A-9FB8-0CFB02D2F22C}" type="pres">
      <dgm:prSet presAssocID="{B6C8F5FF-AD6B-4CE2-ABC1-E4BAAEBED2D6}" presName="dummy" presStyleCnt="0"/>
      <dgm:spPr/>
    </dgm:pt>
    <dgm:pt modelId="{0636273A-2B2B-4629-AE3A-1306E5D7388A}" type="pres">
      <dgm:prSet presAssocID="{4BD14610-5F6C-4D89-8816-400DF79B9DF9}" presName="sibTrans" presStyleLbl="sibTrans2D1" presStyleIdx="1" presStyleCnt="5" custScaleX="125749" custScaleY="122888" custLinFactNeighborX="6820"/>
      <dgm:spPr/>
      <dgm:t>
        <a:bodyPr/>
        <a:lstStyle/>
        <a:p>
          <a:endParaRPr lang="en-US"/>
        </a:p>
      </dgm:t>
    </dgm:pt>
    <dgm:pt modelId="{9536D9B4-E955-4E09-A2F6-2E5477A1DF60}" type="pres">
      <dgm:prSet presAssocID="{6B9840AF-EF9B-43D4-A2B2-5B2FBA85963F}" presName="node" presStyleLbl="node1" presStyleIdx="2" presStyleCnt="5" custScaleX="205421" custScaleY="172035" custRadScaleRad="127179" custRadScaleInc="-59609">
        <dgm:presLayoutVars>
          <dgm:bulletEnabled val="1"/>
        </dgm:presLayoutVars>
      </dgm:prSet>
      <dgm:spPr/>
      <dgm:t>
        <a:bodyPr/>
        <a:lstStyle/>
        <a:p>
          <a:endParaRPr lang="en-US"/>
        </a:p>
      </dgm:t>
    </dgm:pt>
    <dgm:pt modelId="{E3895AD0-3C9D-4536-BA5A-A7B85E5C46C0}" type="pres">
      <dgm:prSet presAssocID="{6B9840AF-EF9B-43D4-A2B2-5B2FBA85963F}" presName="dummy" presStyleCnt="0"/>
      <dgm:spPr/>
    </dgm:pt>
    <dgm:pt modelId="{2CD276F1-6BA9-4B67-9963-B7742C8A06C9}" type="pres">
      <dgm:prSet presAssocID="{47740841-FF65-40FA-86EF-7A604D317210}" presName="sibTrans" presStyleLbl="sibTrans2D1" presStyleIdx="2" presStyleCnt="5" custScaleX="159706" custScaleY="115219" custLinFactNeighborX="-1272" custLinFactNeighborY="-21014"/>
      <dgm:spPr/>
      <dgm:t>
        <a:bodyPr/>
        <a:lstStyle/>
        <a:p>
          <a:endParaRPr lang="en-US"/>
        </a:p>
      </dgm:t>
    </dgm:pt>
    <dgm:pt modelId="{DE15AD64-813E-49F1-8599-A1219B4B5668}" type="pres">
      <dgm:prSet presAssocID="{02E51FFF-3CDC-4DFC-B70A-CABD2F2B6FE6}" presName="node" presStyleLbl="node1" presStyleIdx="3" presStyleCnt="5" custScaleX="205421" custScaleY="172035" custRadScaleRad="127924" custRadScaleInc="60761">
        <dgm:presLayoutVars>
          <dgm:bulletEnabled val="1"/>
        </dgm:presLayoutVars>
      </dgm:prSet>
      <dgm:spPr/>
      <dgm:t>
        <a:bodyPr/>
        <a:lstStyle/>
        <a:p>
          <a:endParaRPr lang="en-US"/>
        </a:p>
      </dgm:t>
    </dgm:pt>
    <dgm:pt modelId="{7B46050F-8FB3-4432-959E-0B8479485127}" type="pres">
      <dgm:prSet presAssocID="{02E51FFF-3CDC-4DFC-B70A-CABD2F2B6FE6}" presName="dummy" presStyleCnt="0"/>
      <dgm:spPr/>
    </dgm:pt>
    <dgm:pt modelId="{F2F37DF7-BEAD-4A8B-864F-E0E2978475A2}" type="pres">
      <dgm:prSet presAssocID="{DE9322E1-BC78-488B-9C23-329F4D4D181F}" presName="sibTrans" presStyleLbl="sibTrans2D1" presStyleIdx="3" presStyleCnt="5" custScaleX="110636" custScaleY="100402" custLinFactNeighborX="-16740"/>
      <dgm:spPr/>
      <dgm:t>
        <a:bodyPr/>
        <a:lstStyle/>
        <a:p>
          <a:endParaRPr lang="en-US"/>
        </a:p>
      </dgm:t>
    </dgm:pt>
    <dgm:pt modelId="{185BE81A-464A-4B36-8D9C-BBF7BB16CEBC}" type="pres">
      <dgm:prSet presAssocID="{080C59DD-DD81-4B1C-9C61-9B5B94DA04A5}" presName="node" presStyleLbl="node1" presStyleIdx="4" presStyleCnt="5" custScaleX="205421" custScaleY="172035" custRadScaleRad="130241" custRadScaleInc="-2874">
        <dgm:presLayoutVars>
          <dgm:bulletEnabled val="1"/>
        </dgm:presLayoutVars>
      </dgm:prSet>
      <dgm:spPr/>
      <dgm:t>
        <a:bodyPr/>
        <a:lstStyle/>
        <a:p>
          <a:endParaRPr lang="en-US"/>
        </a:p>
      </dgm:t>
    </dgm:pt>
    <dgm:pt modelId="{48E6F286-0882-4C19-8F85-4B963A192EC1}" type="pres">
      <dgm:prSet presAssocID="{080C59DD-DD81-4B1C-9C61-9B5B94DA04A5}" presName="dummy" presStyleCnt="0"/>
      <dgm:spPr/>
    </dgm:pt>
    <dgm:pt modelId="{BE23EBAE-83D0-49CC-A09D-A84A69C5AA13}" type="pres">
      <dgm:prSet presAssocID="{A079E1BD-9A2D-4E8F-8F94-099EBFA8BF69}" presName="sibTrans" presStyleLbl="sibTrans2D1" presStyleIdx="4" presStyleCnt="5" custAng="20903187" custScaleX="142036" custScaleY="118961" custLinFactNeighborX="-6759" custLinFactNeighborY="-4895"/>
      <dgm:spPr/>
      <dgm:t>
        <a:bodyPr/>
        <a:lstStyle/>
        <a:p>
          <a:endParaRPr lang="en-US"/>
        </a:p>
      </dgm:t>
    </dgm:pt>
  </dgm:ptLst>
  <dgm:cxnLst>
    <dgm:cxn modelId="{13296EA7-3E15-425E-B4A1-2F77850E1D48}" type="presOf" srcId="{B6C8F5FF-AD6B-4CE2-ABC1-E4BAAEBED2D6}" destId="{660D3D45-72FE-4D1B-825A-69979ED3B03D}" srcOrd="0" destOrd="0" presId="urn:microsoft.com/office/officeart/2005/8/layout/radial6"/>
    <dgm:cxn modelId="{D8BC610D-9A8A-4384-90B7-F7A47BB087F2}" srcId="{C205F5DB-33EA-407D-8D1C-592569E49B09}" destId="{080C59DD-DD81-4B1C-9C61-9B5B94DA04A5}" srcOrd="4" destOrd="0" parTransId="{5D08033C-EEA3-42D6-BA00-0329C1DBF7C0}" sibTransId="{A079E1BD-9A2D-4E8F-8F94-099EBFA8BF69}"/>
    <dgm:cxn modelId="{5760F577-F3B1-4711-B8E4-EAED82529221}" srcId="{DB075B93-5005-4749-A1DE-ECFBD59BFB97}" destId="{24D09E71-A2F0-4182-9525-810AA4A13E8B}" srcOrd="1" destOrd="0" parTransId="{9DC09699-A8EA-4AC6-94FF-43E9A4A880C4}" sibTransId="{C50F1F27-C0B8-499A-BF5B-D9551F18AB8E}"/>
    <dgm:cxn modelId="{22AD153E-90D1-4FDE-897B-95E121C9B268}" type="presOf" srcId="{6B9840AF-EF9B-43D4-A2B2-5B2FBA85963F}" destId="{9536D9B4-E955-4E09-A2F6-2E5477A1DF60}" srcOrd="0" destOrd="0" presId="urn:microsoft.com/office/officeart/2005/8/layout/radial6"/>
    <dgm:cxn modelId="{FFE34929-A3DA-47C0-9485-D061541EC07C}" srcId="{DB075B93-5005-4749-A1DE-ECFBD59BFB97}" destId="{C205F5DB-33EA-407D-8D1C-592569E49B09}" srcOrd="0" destOrd="0" parTransId="{3DD665D5-424B-4150-A9E9-D031AF8BE1D6}" sibTransId="{581D05F7-9166-4487-8FF2-ECBF2D7CA57A}"/>
    <dgm:cxn modelId="{820FAEDF-559E-41E8-8275-04F0A9385DA4}" srcId="{C205F5DB-33EA-407D-8D1C-592569E49B09}" destId="{37E2A866-A3F1-41F9-A1AC-395DADC2CA23}" srcOrd="0" destOrd="0" parTransId="{6EA946FD-CAB6-439B-8427-FBB8D90B70A7}" sibTransId="{7B85FE0F-82D7-400D-A7AD-E19C4102E7E4}"/>
    <dgm:cxn modelId="{6A55C233-80A1-43F2-A1FD-D13FD22259C1}" type="presOf" srcId="{080C59DD-DD81-4B1C-9C61-9B5B94DA04A5}" destId="{185BE81A-464A-4B36-8D9C-BBF7BB16CEBC}" srcOrd="0" destOrd="0" presId="urn:microsoft.com/office/officeart/2005/8/layout/radial6"/>
    <dgm:cxn modelId="{497109D2-5978-4466-AAFF-007B626D11E7}" type="presOf" srcId="{4BD14610-5F6C-4D89-8816-400DF79B9DF9}" destId="{0636273A-2B2B-4629-AE3A-1306E5D7388A}" srcOrd="0" destOrd="0" presId="urn:microsoft.com/office/officeart/2005/8/layout/radial6"/>
    <dgm:cxn modelId="{D70A74FC-9C4B-4C07-842B-AA96E5E04230}" type="presOf" srcId="{C205F5DB-33EA-407D-8D1C-592569E49B09}" destId="{E01A6B2B-BA09-4E53-BD83-8715155BDB85}" srcOrd="0" destOrd="0" presId="urn:microsoft.com/office/officeart/2005/8/layout/radial6"/>
    <dgm:cxn modelId="{60B77A54-4023-42E2-8478-92F9C3AB608A}" srcId="{C205F5DB-33EA-407D-8D1C-592569E49B09}" destId="{B6C8F5FF-AD6B-4CE2-ABC1-E4BAAEBED2D6}" srcOrd="1" destOrd="0" parTransId="{C067DAB6-47CF-4CF1-8934-6B3A6AB4ECB1}" sibTransId="{4BD14610-5F6C-4D89-8816-400DF79B9DF9}"/>
    <dgm:cxn modelId="{74564205-4F94-43BC-9A40-714972E7A6B8}" type="presOf" srcId="{37E2A866-A3F1-41F9-A1AC-395DADC2CA23}" destId="{BCF3EBAF-61F9-4560-9F2E-70DFFCC90F2D}" srcOrd="0" destOrd="0" presId="urn:microsoft.com/office/officeart/2005/8/layout/radial6"/>
    <dgm:cxn modelId="{2A870583-A4DE-4D48-83BA-876A51FF27A9}" srcId="{DB075B93-5005-4749-A1DE-ECFBD59BFB97}" destId="{854EB040-BD95-4276-9AD0-30F11E97B180}" srcOrd="2" destOrd="0" parTransId="{FD26688F-520C-478F-8F98-09EF9FADE4ED}" sibTransId="{350EDF63-38D8-4278-82AF-B69677FB554C}"/>
    <dgm:cxn modelId="{DC34ACF5-284E-456A-B8F4-9BAC0DDFDF8C}" srcId="{C205F5DB-33EA-407D-8D1C-592569E49B09}" destId="{6B9840AF-EF9B-43D4-A2B2-5B2FBA85963F}" srcOrd="2" destOrd="0" parTransId="{8C85483D-D307-4F58-955B-1042CA108062}" sibTransId="{47740841-FF65-40FA-86EF-7A604D317210}"/>
    <dgm:cxn modelId="{6A3748F4-20F4-4219-86A8-000EEB637620}" type="presOf" srcId="{47740841-FF65-40FA-86EF-7A604D317210}" destId="{2CD276F1-6BA9-4B67-9963-B7742C8A06C9}" srcOrd="0" destOrd="0" presId="urn:microsoft.com/office/officeart/2005/8/layout/radial6"/>
    <dgm:cxn modelId="{57C67178-685E-4CBC-9B03-5A3548E50604}" type="presOf" srcId="{7B85FE0F-82D7-400D-A7AD-E19C4102E7E4}" destId="{74CA1C6A-F569-42E5-982B-F7CEA89EE06E}" srcOrd="0" destOrd="0" presId="urn:microsoft.com/office/officeart/2005/8/layout/radial6"/>
    <dgm:cxn modelId="{B3964365-831F-40D5-881C-09516A67BFFC}" type="presOf" srcId="{02E51FFF-3CDC-4DFC-B70A-CABD2F2B6FE6}" destId="{DE15AD64-813E-49F1-8599-A1219B4B5668}" srcOrd="0" destOrd="0" presId="urn:microsoft.com/office/officeart/2005/8/layout/radial6"/>
    <dgm:cxn modelId="{177BF837-4AAE-47E4-BEA8-86318B104D9F}" type="presOf" srcId="{DE9322E1-BC78-488B-9C23-329F4D4D181F}" destId="{F2F37DF7-BEAD-4A8B-864F-E0E2978475A2}" srcOrd="0" destOrd="0" presId="urn:microsoft.com/office/officeart/2005/8/layout/radial6"/>
    <dgm:cxn modelId="{1D5F996F-E74C-4233-8F99-AAA251D9A1E4}" type="presOf" srcId="{A079E1BD-9A2D-4E8F-8F94-099EBFA8BF69}" destId="{BE23EBAE-83D0-49CC-A09D-A84A69C5AA13}" srcOrd="0" destOrd="0" presId="urn:microsoft.com/office/officeart/2005/8/layout/radial6"/>
    <dgm:cxn modelId="{55FF3699-120A-42EB-AD10-9FC10111C004}" srcId="{C205F5DB-33EA-407D-8D1C-592569E49B09}" destId="{02E51FFF-3CDC-4DFC-B70A-CABD2F2B6FE6}" srcOrd="3" destOrd="0" parTransId="{EC07EBF4-760A-4962-8F05-B24C5D076688}" sibTransId="{DE9322E1-BC78-488B-9C23-329F4D4D181F}"/>
    <dgm:cxn modelId="{AE4C2CE5-5C66-4559-96DE-214BAD78E16A}" type="presOf" srcId="{DB075B93-5005-4749-A1DE-ECFBD59BFB97}" destId="{1DA50A55-7FF2-4B43-9EDD-20507AA2A1AD}" srcOrd="0" destOrd="0" presId="urn:microsoft.com/office/officeart/2005/8/layout/radial6"/>
    <dgm:cxn modelId="{B2754377-E685-42BD-984A-3EE61A1D2C09}" type="presParOf" srcId="{1DA50A55-7FF2-4B43-9EDD-20507AA2A1AD}" destId="{E01A6B2B-BA09-4E53-BD83-8715155BDB85}" srcOrd="0" destOrd="0" presId="urn:microsoft.com/office/officeart/2005/8/layout/radial6"/>
    <dgm:cxn modelId="{4ADF2B61-CE2F-4B2F-B040-D8C49C869496}" type="presParOf" srcId="{1DA50A55-7FF2-4B43-9EDD-20507AA2A1AD}" destId="{BCF3EBAF-61F9-4560-9F2E-70DFFCC90F2D}" srcOrd="1" destOrd="0" presId="urn:microsoft.com/office/officeart/2005/8/layout/radial6"/>
    <dgm:cxn modelId="{BA5311F5-43EE-44F3-99F4-438BFD316216}" type="presParOf" srcId="{1DA50A55-7FF2-4B43-9EDD-20507AA2A1AD}" destId="{DA71A29E-7376-474C-BB98-DC65B730B5C6}" srcOrd="2" destOrd="0" presId="urn:microsoft.com/office/officeart/2005/8/layout/radial6"/>
    <dgm:cxn modelId="{FBC8D711-DD51-43A9-A8F1-F0DE885AD425}" type="presParOf" srcId="{1DA50A55-7FF2-4B43-9EDD-20507AA2A1AD}" destId="{74CA1C6A-F569-42E5-982B-F7CEA89EE06E}" srcOrd="3" destOrd="0" presId="urn:microsoft.com/office/officeart/2005/8/layout/radial6"/>
    <dgm:cxn modelId="{2C6B7130-904B-4100-A73D-663B54DF40DC}" type="presParOf" srcId="{1DA50A55-7FF2-4B43-9EDD-20507AA2A1AD}" destId="{660D3D45-72FE-4D1B-825A-69979ED3B03D}" srcOrd="4" destOrd="0" presId="urn:microsoft.com/office/officeart/2005/8/layout/radial6"/>
    <dgm:cxn modelId="{24DFA588-5495-44C3-89C4-47C881570D11}" type="presParOf" srcId="{1DA50A55-7FF2-4B43-9EDD-20507AA2A1AD}" destId="{D099FDB5-6B36-440A-9FB8-0CFB02D2F22C}" srcOrd="5" destOrd="0" presId="urn:microsoft.com/office/officeart/2005/8/layout/radial6"/>
    <dgm:cxn modelId="{14C7F36F-E215-422C-BFA9-566C375B6F40}" type="presParOf" srcId="{1DA50A55-7FF2-4B43-9EDD-20507AA2A1AD}" destId="{0636273A-2B2B-4629-AE3A-1306E5D7388A}" srcOrd="6" destOrd="0" presId="urn:microsoft.com/office/officeart/2005/8/layout/radial6"/>
    <dgm:cxn modelId="{7C76CB2B-5ABF-490C-99AC-474C5DDDF325}" type="presParOf" srcId="{1DA50A55-7FF2-4B43-9EDD-20507AA2A1AD}" destId="{9536D9B4-E955-4E09-A2F6-2E5477A1DF60}" srcOrd="7" destOrd="0" presId="urn:microsoft.com/office/officeart/2005/8/layout/radial6"/>
    <dgm:cxn modelId="{80960E33-F500-4E3A-8DCD-91952F51DAEB}" type="presParOf" srcId="{1DA50A55-7FF2-4B43-9EDD-20507AA2A1AD}" destId="{E3895AD0-3C9D-4536-BA5A-A7B85E5C46C0}" srcOrd="8" destOrd="0" presId="urn:microsoft.com/office/officeart/2005/8/layout/radial6"/>
    <dgm:cxn modelId="{4BC58084-6A93-49B1-A025-55F3E648346E}" type="presParOf" srcId="{1DA50A55-7FF2-4B43-9EDD-20507AA2A1AD}" destId="{2CD276F1-6BA9-4B67-9963-B7742C8A06C9}" srcOrd="9" destOrd="0" presId="urn:microsoft.com/office/officeart/2005/8/layout/radial6"/>
    <dgm:cxn modelId="{4ABFF0DB-F10F-4444-BECF-D3C3ECD2912A}" type="presParOf" srcId="{1DA50A55-7FF2-4B43-9EDD-20507AA2A1AD}" destId="{DE15AD64-813E-49F1-8599-A1219B4B5668}" srcOrd="10" destOrd="0" presId="urn:microsoft.com/office/officeart/2005/8/layout/radial6"/>
    <dgm:cxn modelId="{2C2616A8-F0EA-4287-8E21-51232006216F}" type="presParOf" srcId="{1DA50A55-7FF2-4B43-9EDD-20507AA2A1AD}" destId="{7B46050F-8FB3-4432-959E-0B8479485127}" srcOrd="11" destOrd="0" presId="urn:microsoft.com/office/officeart/2005/8/layout/radial6"/>
    <dgm:cxn modelId="{06E10ED1-3E3E-48D0-B94A-32BCEE5B1D53}" type="presParOf" srcId="{1DA50A55-7FF2-4B43-9EDD-20507AA2A1AD}" destId="{F2F37DF7-BEAD-4A8B-864F-E0E2978475A2}" srcOrd="12" destOrd="0" presId="urn:microsoft.com/office/officeart/2005/8/layout/radial6"/>
    <dgm:cxn modelId="{79D9F0A4-07AE-46F7-A180-C76959E42240}" type="presParOf" srcId="{1DA50A55-7FF2-4B43-9EDD-20507AA2A1AD}" destId="{185BE81A-464A-4B36-8D9C-BBF7BB16CEBC}" srcOrd="13" destOrd="0" presId="urn:microsoft.com/office/officeart/2005/8/layout/radial6"/>
    <dgm:cxn modelId="{E05A5840-34FF-413E-BD50-4645718A72BB}" type="presParOf" srcId="{1DA50A55-7FF2-4B43-9EDD-20507AA2A1AD}" destId="{48E6F286-0882-4C19-8F85-4B963A192EC1}" srcOrd="14" destOrd="0" presId="urn:microsoft.com/office/officeart/2005/8/layout/radial6"/>
    <dgm:cxn modelId="{9FE4E7F4-D866-4C23-B75F-671BB588F7AC}" type="presParOf" srcId="{1DA50A55-7FF2-4B43-9EDD-20507AA2A1AD}" destId="{BE23EBAE-83D0-49CC-A09D-A84A69C5AA13}" srcOrd="15" destOrd="0" presId="urn:microsoft.com/office/officeart/2005/8/layout/radial6"/>
  </dgm:cxnLst>
  <dgm:bg/>
  <dgm:whole/>
  <dgm:extLst>
    <a:ext uri="http://schemas.microsoft.com/office/drawing/2008/diagram">
      <dsp:dataModelExt xmlns:dsp="http://schemas.microsoft.com/office/drawing/2008/diagram" relId="rId10"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E23EBAE-83D0-49CC-A09D-A84A69C5AA13}">
      <dsp:nvSpPr>
        <dsp:cNvPr id="0" name=""/>
        <dsp:cNvSpPr/>
      </dsp:nvSpPr>
      <dsp:spPr>
        <a:xfrm rot="20903187">
          <a:off x="292253" y="-52962"/>
          <a:ext cx="7224366" cy="6050704"/>
        </a:xfrm>
        <a:prstGeom prst="blockArc">
          <a:avLst>
            <a:gd name="adj1" fmla="val 12010731"/>
            <a:gd name="adj2" fmla="val 17281576"/>
            <a:gd name="adj3" fmla="val 464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F2F37DF7-BEAD-4A8B-864F-E0E2978475A2}">
      <dsp:nvSpPr>
        <dsp:cNvPr id="0" name=""/>
        <dsp:cNvSpPr/>
      </dsp:nvSpPr>
      <dsp:spPr>
        <a:xfrm>
          <a:off x="490316" y="887438"/>
          <a:ext cx="5627271" cy="5106739"/>
        </a:xfrm>
        <a:prstGeom prst="blockArc">
          <a:avLst>
            <a:gd name="adj1" fmla="val 7814889"/>
            <a:gd name="adj2" fmla="val 12340592"/>
            <a:gd name="adj3" fmla="val 464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2CD276F1-6BA9-4B67-9963-B7742C8A06C9}">
      <dsp:nvSpPr>
        <dsp:cNvPr id="0" name=""/>
        <dsp:cNvSpPr/>
      </dsp:nvSpPr>
      <dsp:spPr>
        <a:xfrm>
          <a:off x="867129" y="887522"/>
          <a:ext cx="8123114" cy="5860375"/>
        </a:xfrm>
        <a:prstGeom prst="blockArc">
          <a:avLst>
            <a:gd name="adj1" fmla="val 626616"/>
            <a:gd name="adj2" fmla="val 10173384"/>
            <a:gd name="adj3" fmla="val 464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0636273A-2B2B-4629-AE3A-1306E5D7388A}">
      <dsp:nvSpPr>
        <dsp:cNvPr id="0" name=""/>
        <dsp:cNvSpPr/>
      </dsp:nvSpPr>
      <dsp:spPr>
        <a:xfrm>
          <a:off x="3006972" y="293305"/>
          <a:ext cx="6395962" cy="6250443"/>
        </a:xfrm>
        <a:prstGeom prst="blockArc">
          <a:avLst>
            <a:gd name="adj1" fmla="val 20120857"/>
            <a:gd name="adj2" fmla="val 3033233"/>
            <a:gd name="adj3" fmla="val 464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74CA1C6A-F569-42E5-982B-F7CEA89EE06E}">
      <dsp:nvSpPr>
        <dsp:cNvPr id="0" name=""/>
        <dsp:cNvSpPr/>
      </dsp:nvSpPr>
      <dsp:spPr>
        <a:xfrm rot="876323">
          <a:off x="2179453" y="54097"/>
          <a:ext cx="7198019" cy="5424683"/>
        </a:xfrm>
        <a:prstGeom prst="blockArc">
          <a:avLst>
            <a:gd name="adj1" fmla="val 15128908"/>
            <a:gd name="adj2" fmla="val 20412203"/>
            <a:gd name="adj3" fmla="val 4640"/>
          </a:avLst>
        </a:prstGeom>
        <a:solidFill>
          <a:schemeClr val="accent1">
            <a:lumMod val="60000"/>
            <a:lumOff val="40000"/>
          </a:schemeClr>
        </a:solidFill>
        <a:ln>
          <a:solidFill>
            <a:schemeClr val="accent1"/>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E01A6B2B-BA09-4E53-BD83-8715155BDB85}">
      <dsp:nvSpPr>
        <dsp:cNvPr id="0" name=""/>
        <dsp:cNvSpPr/>
      </dsp:nvSpPr>
      <dsp:spPr>
        <a:xfrm>
          <a:off x="3590892" y="2352083"/>
          <a:ext cx="2785665" cy="2489737"/>
        </a:xfrm>
        <a:prstGeom prst="ellipse">
          <a:avLst/>
        </a:prstGeom>
        <a:gradFill rotWithShape="0">
          <a:gsLst>
            <a:gs pos="0">
              <a:schemeClr val="tx2">
                <a:lumMod val="60000"/>
                <a:lumOff val="40000"/>
              </a:schemeClr>
            </a:gs>
            <a:gs pos="80000">
              <a:schemeClr val="tx2">
                <a:lumMod val="40000"/>
                <a:lumOff val="60000"/>
              </a:schemeClr>
            </a:gs>
            <a:gs pos="100000">
              <a:schemeClr val="bg1">
                <a:lumMod val="85000"/>
              </a:schemeClr>
            </a:gs>
          </a:gsLst>
          <a:lin ang="16200000" scaled="0"/>
        </a:gradFill>
        <a:ln w="38100">
          <a:solidFill>
            <a:srgbClr val="9900CC"/>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endParaRPr lang="en-US" sz="1600" b="1" kern="1200">
            <a:latin typeface="Arial" panose="020B0604020202020204" pitchFamily="34" charset="0"/>
            <a:cs typeface="Arial" panose="020B0604020202020204" pitchFamily="34" charset="0"/>
          </a:endParaRPr>
        </a:p>
        <a:p>
          <a:pPr lvl="0" algn="ctr" defTabSz="711200">
            <a:lnSpc>
              <a:spcPct val="90000"/>
            </a:lnSpc>
            <a:spcBef>
              <a:spcPct val="0"/>
            </a:spcBef>
            <a:spcAft>
              <a:spcPct val="35000"/>
            </a:spcAft>
          </a:pPr>
          <a:r>
            <a:rPr lang="en-US" sz="1600" b="1" kern="1200">
              <a:latin typeface="Arial" panose="020B0604020202020204" pitchFamily="34" charset="0"/>
              <a:cs typeface="Arial" panose="020B0604020202020204" pitchFamily="34" charset="0"/>
            </a:rPr>
            <a:t>5</a:t>
          </a:r>
        </a:p>
        <a:p>
          <a:pPr lvl="0" algn="ctr" defTabSz="711200">
            <a:lnSpc>
              <a:spcPct val="90000"/>
            </a:lnSpc>
            <a:spcBef>
              <a:spcPct val="0"/>
            </a:spcBef>
            <a:spcAft>
              <a:spcPct val="35000"/>
            </a:spcAft>
          </a:pPr>
          <a:r>
            <a:rPr lang="en-US" sz="1600" b="1" kern="1200">
              <a:latin typeface="Arial" panose="020B0604020202020204" pitchFamily="34" charset="0"/>
              <a:cs typeface="Arial" panose="020B0604020202020204" pitchFamily="34" charset="0"/>
            </a:rPr>
            <a:t>Engagement Areas</a:t>
          </a:r>
        </a:p>
        <a:p>
          <a:pPr lvl="0" algn="ctr" defTabSz="711200">
            <a:lnSpc>
              <a:spcPct val="90000"/>
            </a:lnSpc>
            <a:spcBef>
              <a:spcPct val="0"/>
            </a:spcBef>
            <a:spcAft>
              <a:spcPts val="0"/>
            </a:spcAft>
          </a:pPr>
          <a:endParaRPr lang="en-US" sz="1200" b="1" kern="1200">
            <a:latin typeface="Arial" panose="020B0604020202020204" pitchFamily="34" charset="0"/>
            <a:cs typeface="Arial" panose="020B0604020202020204" pitchFamily="34" charset="0"/>
          </a:endParaRPr>
        </a:p>
        <a:p>
          <a:pPr lvl="0" algn="ctr" defTabSz="711200">
            <a:lnSpc>
              <a:spcPct val="90000"/>
            </a:lnSpc>
            <a:spcBef>
              <a:spcPct val="0"/>
            </a:spcBef>
            <a:spcAft>
              <a:spcPct val="35000"/>
            </a:spcAft>
          </a:pPr>
          <a:r>
            <a:rPr lang="en-US" sz="1200" b="1" kern="1200">
              <a:latin typeface="Arial" panose="020B0604020202020204" pitchFamily="34" charset="0"/>
              <a:cs typeface="Arial" panose="020B0604020202020204" pitchFamily="34" charset="0"/>
            </a:rPr>
            <a:t>Name:</a:t>
          </a:r>
        </a:p>
        <a:p>
          <a:pPr lvl="0" algn="ctr" defTabSz="711200">
            <a:lnSpc>
              <a:spcPct val="90000"/>
            </a:lnSpc>
            <a:spcBef>
              <a:spcPct val="0"/>
            </a:spcBef>
            <a:spcAft>
              <a:spcPct val="35000"/>
            </a:spcAft>
          </a:pPr>
          <a:endParaRPr lang="en-US" sz="1200" b="1" kern="1200">
            <a:latin typeface="Arial" panose="020B0604020202020204" pitchFamily="34" charset="0"/>
            <a:cs typeface="Arial" panose="020B0604020202020204" pitchFamily="34" charset="0"/>
          </a:endParaRPr>
        </a:p>
        <a:p>
          <a:pPr lvl="0" algn="ctr" defTabSz="711200">
            <a:lnSpc>
              <a:spcPct val="90000"/>
            </a:lnSpc>
            <a:spcBef>
              <a:spcPct val="0"/>
            </a:spcBef>
            <a:spcAft>
              <a:spcPct val="35000"/>
            </a:spcAft>
          </a:pPr>
          <a:r>
            <a:rPr lang="en-US" sz="1200" b="1" kern="1200">
              <a:latin typeface="Arial" panose="020B0604020202020204" pitchFamily="34" charset="0"/>
              <a:cs typeface="Arial" panose="020B0604020202020204" pitchFamily="34" charset="0"/>
            </a:rPr>
            <a:t>Date:</a:t>
          </a:r>
        </a:p>
        <a:p>
          <a:pPr lvl="0" algn="ctr" defTabSz="711200">
            <a:lnSpc>
              <a:spcPct val="90000"/>
            </a:lnSpc>
            <a:spcBef>
              <a:spcPct val="0"/>
            </a:spcBef>
            <a:spcAft>
              <a:spcPts val="1000"/>
            </a:spcAft>
          </a:pPr>
          <a:endParaRPr lang="en-US" sz="1200" b="1" kern="1200"/>
        </a:p>
      </dsp:txBody>
      <dsp:txXfrm>
        <a:off x="3998843" y="2716697"/>
        <a:ext cx="1969763" cy="1760509"/>
      </dsp:txXfrm>
    </dsp:sp>
    <dsp:sp modelId="{BCF3EBAF-61F9-4560-9F2E-70DFFCC90F2D}">
      <dsp:nvSpPr>
        <dsp:cNvPr id="0" name=""/>
        <dsp:cNvSpPr/>
      </dsp:nvSpPr>
      <dsp:spPr>
        <a:xfrm>
          <a:off x="3333549" y="-550646"/>
          <a:ext cx="3366790" cy="2819603"/>
        </a:xfrm>
        <a:prstGeom prst="ellipse">
          <a:avLst/>
        </a:prstGeom>
        <a:gradFill rotWithShape="0">
          <a:gsLst>
            <a:gs pos="0">
              <a:schemeClr val="tx2">
                <a:lumMod val="60000"/>
                <a:lumOff val="40000"/>
              </a:schemeClr>
            </a:gs>
            <a:gs pos="80000">
              <a:schemeClr val="tx2">
                <a:lumMod val="40000"/>
                <a:lumOff val="60000"/>
              </a:schemeClr>
            </a:gs>
            <a:gs pos="100000">
              <a:schemeClr val="bg1">
                <a:lumMod val="85000"/>
              </a:schemeClr>
            </a:gs>
          </a:gsLst>
          <a:lin ang="16200000" scaled="0"/>
        </a:gradFill>
        <a:ln w="38100">
          <a:solidFill>
            <a:srgbClr val="92D050"/>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endParaRPr lang="en-GB" sz="1600" kern="1200"/>
        </a:p>
        <a:p>
          <a:pPr lvl="0" algn="ctr" defTabSz="711200">
            <a:lnSpc>
              <a:spcPct val="90000"/>
            </a:lnSpc>
            <a:spcBef>
              <a:spcPct val="0"/>
            </a:spcBef>
            <a:spcAft>
              <a:spcPct val="35000"/>
            </a:spcAft>
          </a:pPr>
          <a:r>
            <a:rPr lang="en-GB" sz="1600" kern="1200"/>
            <a:t>Can the pupil build on their initial reaction to a new stimulus or activity?</a:t>
          </a:r>
        </a:p>
        <a:p>
          <a:pPr lvl="0" algn="ctr" defTabSz="711200">
            <a:lnSpc>
              <a:spcPct val="90000"/>
            </a:lnSpc>
            <a:spcBef>
              <a:spcPct val="0"/>
            </a:spcBef>
            <a:spcAft>
              <a:spcPct val="35000"/>
            </a:spcAft>
          </a:pPr>
          <a:r>
            <a:rPr lang="en-GB" sz="1600" kern="1200"/>
            <a:t>Does the pupil show interest and curiosity in the stimulus or activity? What exploratory behaviours does the pupil use to investigate it?</a:t>
          </a:r>
          <a:endParaRPr lang="en-US" sz="1600" kern="1200"/>
        </a:p>
      </dsp:txBody>
      <dsp:txXfrm>
        <a:off x="3826604" y="-137725"/>
        <a:ext cx="2380680" cy="1993761"/>
      </dsp:txXfrm>
    </dsp:sp>
    <dsp:sp modelId="{660D3D45-72FE-4D1B-825A-69979ED3B03D}">
      <dsp:nvSpPr>
        <dsp:cNvPr id="0" name=""/>
        <dsp:cNvSpPr/>
      </dsp:nvSpPr>
      <dsp:spPr>
        <a:xfrm>
          <a:off x="6432400" y="972559"/>
          <a:ext cx="3366790" cy="2819603"/>
        </a:xfrm>
        <a:prstGeom prst="ellipse">
          <a:avLst/>
        </a:prstGeom>
        <a:gradFill rotWithShape="0">
          <a:gsLst>
            <a:gs pos="0">
              <a:schemeClr val="tx2">
                <a:lumMod val="60000"/>
                <a:lumOff val="40000"/>
              </a:schemeClr>
            </a:gs>
            <a:gs pos="80000">
              <a:schemeClr val="tx2">
                <a:lumMod val="40000"/>
                <a:lumOff val="60000"/>
              </a:schemeClr>
            </a:gs>
            <a:gs pos="100000">
              <a:schemeClr val="bg1">
                <a:lumMod val="85000"/>
              </a:schemeClr>
            </a:gs>
          </a:gsLst>
          <a:lin ang="16200000" scaled="0"/>
        </a:gradFill>
        <a:ln w="38100">
          <a:solidFill>
            <a:srgbClr val="92D050"/>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n-GB" sz="1600" kern="1200"/>
            <a:t>‘Light bulb moment’ </a:t>
          </a:r>
        </a:p>
        <a:p>
          <a:pPr lvl="0" algn="ctr" defTabSz="711200">
            <a:lnSpc>
              <a:spcPct val="90000"/>
            </a:lnSpc>
            <a:spcBef>
              <a:spcPct val="0"/>
            </a:spcBef>
            <a:spcAft>
              <a:spcPct val="35000"/>
            </a:spcAft>
          </a:pPr>
          <a:r>
            <a:rPr lang="en-GB" sz="1600" kern="1200"/>
            <a:t>How does the pupil interact with a new stimulus or activity? Do they show realisation, surprise, delight, amazement or fear at a new application of their previous understanding?</a:t>
          </a:r>
          <a:endParaRPr lang="en-US" sz="1600" kern="1200"/>
        </a:p>
      </dsp:txBody>
      <dsp:txXfrm>
        <a:off x="6925455" y="1385480"/>
        <a:ext cx="2380680" cy="1993761"/>
      </dsp:txXfrm>
    </dsp:sp>
    <dsp:sp modelId="{9536D9B4-E955-4E09-A2F6-2E5477A1DF60}">
      <dsp:nvSpPr>
        <dsp:cNvPr id="0" name=""/>
        <dsp:cNvSpPr/>
      </dsp:nvSpPr>
      <dsp:spPr>
        <a:xfrm>
          <a:off x="5752979" y="3927036"/>
          <a:ext cx="3366790" cy="2819603"/>
        </a:xfrm>
        <a:prstGeom prst="ellipse">
          <a:avLst/>
        </a:prstGeom>
        <a:gradFill rotWithShape="0">
          <a:gsLst>
            <a:gs pos="0">
              <a:schemeClr val="tx2">
                <a:lumMod val="60000"/>
                <a:lumOff val="40000"/>
              </a:schemeClr>
            </a:gs>
            <a:gs pos="80000">
              <a:schemeClr val="tx2">
                <a:lumMod val="40000"/>
                <a:lumOff val="60000"/>
              </a:schemeClr>
            </a:gs>
            <a:gs pos="100000">
              <a:schemeClr val="bg1">
                <a:lumMod val="85000"/>
              </a:schemeClr>
            </a:gs>
          </a:gsLst>
          <a:lin ang="16200000" scaled="0"/>
        </a:gradFill>
        <a:ln w="38100">
          <a:solidFill>
            <a:srgbClr val="92D050"/>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endParaRPr lang="en-GB" sz="1600" kern="1200"/>
        </a:p>
        <a:p>
          <a:pPr lvl="0" algn="ctr" defTabSz="711200">
            <a:lnSpc>
              <a:spcPct val="90000"/>
            </a:lnSpc>
            <a:spcBef>
              <a:spcPct val="0"/>
            </a:spcBef>
            <a:spcAft>
              <a:spcPct val="35000"/>
            </a:spcAft>
          </a:pPr>
          <a:r>
            <a:rPr lang="en-GB" sz="1600" kern="1200"/>
            <a:t>‘Predict’ </a:t>
          </a:r>
        </a:p>
        <a:p>
          <a:pPr lvl="0" algn="ctr" defTabSz="711200">
            <a:lnSpc>
              <a:spcPct val="90000"/>
            </a:lnSpc>
            <a:spcBef>
              <a:spcPct val="0"/>
            </a:spcBef>
            <a:spcAft>
              <a:spcPct val="35000"/>
            </a:spcAft>
          </a:pPr>
          <a:r>
            <a:rPr lang="en-GB" sz="1600" kern="1200"/>
            <a:t>Is the pupil able to anticipate familiar activities are about to start or finish. Do they need cues or prompts to support their awareness? Is their interpretation of prediction because of their previous knowledge, experience or skill?</a:t>
          </a:r>
          <a:endParaRPr lang="en-US" sz="1600" kern="1200"/>
        </a:p>
      </dsp:txBody>
      <dsp:txXfrm>
        <a:off x="6246034" y="4339957"/>
        <a:ext cx="2380680" cy="1993761"/>
      </dsp:txXfrm>
    </dsp:sp>
    <dsp:sp modelId="{DE15AD64-813E-49F1-8599-A1219B4B5668}">
      <dsp:nvSpPr>
        <dsp:cNvPr id="0" name=""/>
        <dsp:cNvSpPr/>
      </dsp:nvSpPr>
      <dsp:spPr>
        <a:xfrm>
          <a:off x="866998" y="3927036"/>
          <a:ext cx="3366790" cy="2819603"/>
        </a:xfrm>
        <a:prstGeom prst="ellipse">
          <a:avLst/>
        </a:prstGeom>
        <a:gradFill rotWithShape="0">
          <a:gsLst>
            <a:gs pos="0">
              <a:schemeClr val="tx2">
                <a:lumMod val="60000"/>
                <a:lumOff val="40000"/>
              </a:schemeClr>
            </a:gs>
            <a:gs pos="80000">
              <a:schemeClr val="tx2">
                <a:lumMod val="40000"/>
                <a:lumOff val="60000"/>
              </a:schemeClr>
            </a:gs>
            <a:gs pos="100000">
              <a:schemeClr val="bg1">
                <a:lumMod val="85000"/>
              </a:schemeClr>
            </a:gs>
          </a:gsLst>
          <a:lin ang="16200000" scaled="0"/>
        </a:gradFill>
        <a:ln w="38100">
          <a:solidFill>
            <a:srgbClr val="92D050"/>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n-GB" sz="1600" kern="1200"/>
            <a:t>‘Continued effort’ </a:t>
          </a:r>
        </a:p>
        <a:p>
          <a:pPr lvl="0" algn="ctr" defTabSz="711200">
            <a:lnSpc>
              <a:spcPct val="90000"/>
            </a:lnSpc>
            <a:spcBef>
              <a:spcPct val="0"/>
            </a:spcBef>
            <a:spcAft>
              <a:spcPct val="35000"/>
            </a:spcAft>
          </a:pPr>
          <a:r>
            <a:rPr lang="en-GB" sz="1600" kern="1200"/>
            <a:t>Does the pupil show perseverance or determination in actively trying to find out more about the activity or stimulus?  Do they sustain their attention in the activity? </a:t>
          </a:r>
          <a:endParaRPr lang="en-US" sz="1600" kern="1200"/>
        </a:p>
      </dsp:txBody>
      <dsp:txXfrm>
        <a:off x="1360053" y="4339957"/>
        <a:ext cx="2380680" cy="1993761"/>
      </dsp:txXfrm>
    </dsp:sp>
    <dsp:sp modelId="{185BE81A-464A-4B36-8D9C-BBF7BB16CEBC}">
      <dsp:nvSpPr>
        <dsp:cNvPr id="0" name=""/>
        <dsp:cNvSpPr/>
      </dsp:nvSpPr>
      <dsp:spPr>
        <a:xfrm>
          <a:off x="233156" y="954651"/>
          <a:ext cx="3366790" cy="2819603"/>
        </a:xfrm>
        <a:prstGeom prst="ellipse">
          <a:avLst/>
        </a:prstGeom>
        <a:gradFill rotWithShape="0">
          <a:gsLst>
            <a:gs pos="0">
              <a:schemeClr val="tx2">
                <a:lumMod val="60000"/>
                <a:lumOff val="40000"/>
              </a:schemeClr>
            </a:gs>
            <a:gs pos="80000">
              <a:schemeClr val="tx2">
                <a:lumMod val="40000"/>
                <a:lumOff val="60000"/>
              </a:schemeClr>
            </a:gs>
            <a:gs pos="100000">
              <a:schemeClr val="bg1">
                <a:lumMod val="85000"/>
              </a:schemeClr>
            </a:gs>
          </a:gsLst>
          <a:lin ang="16200000" scaled="0"/>
        </a:gradFill>
        <a:ln w="38100">
          <a:solidFill>
            <a:srgbClr val="92D050"/>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n-GB" sz="1600" kern="1200"/>
            <a:t>‘Spontaneous’ </a:t>
          </a:r>
        </a:p>
        <a:p>
          <a:pPr lvl="0" algn="ctr" defTabSz="711200">
            <a:lnSpc>
              <a:spcPct val="90000"/>
            </a:lnSpc>
            <a:spcBef>
              <a:spcPct val="0"/>
            </a:spcBef>
            <a:spcAft>
              <a:spcPct val="35000"/>
            </a:spcAft>
          </a:pPr>
          <a:r>
            <a:rPr lang="en-GB" sz="1600" kern="1200"/>
            <a:t>Does the pupil spontaneously and independently initiate an action with the stimulus or activity to bring about a desired outcome? Are they able to prompt another person to do an action?</a:t>
          </a:r>
          <a:endParaRPr lang="en-US" sz="1600" kern="1200"/>
        </a:p>
      </dsp:txBody>
      <dsp:txXfrm>
        <a:off x="726211" y="1367572"/>
        <a:ext cx="2380680" cy="1993761"/>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Engagement profile (blank) - Word 2007</Template>
  <TotalTime>20</TotalTime>
  <Pages>2</Pages>
  <Words>7</Words>
  <Characters>40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Chadsgrove School</Company>
  <LinksUpToDate>false</LinksUpToDate>
  <CharactersWithSpaces>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jegerton</dc:creator>
  <cp:lastModifiedBy>BCockbill@cs.chadsgrove.worcs.sch.uk</cp:lastModifiedBy>
  <cp:revision>5</cp:revision>
  <dcterms:created xsi:type="dcterms:W3CDTF">2020-05-02T03:31:00Z</dcterms:created>
  <dcterms:modified xsi:type="dcterms:W3CDTF">2020-05-02T04:29:00Z</dcterms:modified>
</cp:coreProperties>
</file>